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3"/>
        <w:tblOverlap w:val="never"/>
        <w:tblW w:w="5530" w:type="dxa"/>
        <w:tblInd w:w="0" w:type="dxa"/>
        <w:tblCellMar>
          <w:left w:w="115" w:type="dxa"/>
          <w:right w:w="115" w:type="dxa"/>
        </w:tblCellMar>
        <w:tblLook w:val="04A0" w:firstRow="1" w:lastRow="0" w:firstColumn="1" w:lastColumn="0" w:noHBand="0" w:noVBand="1"/>
      </w:tblPr>
      <w:tblGrid>
        <w:gridCol w:w="5530"/>
      </w:tblGrid>
      <w:tr w:rsidR="00483CB9">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483CB9" w:rsidRDefault="00DE525B">
            <w:pPr>
              <w:spacing w:after="0" w:line="259" w:lineRule="auto"/>
              <w:ind w:left="0" w:firstLine="0"/>
              <w:jc w:val="center"/>
            </w:pPr>
            <w:r>
              <w:rPr>
                <w:rFonts w:ascii="Arial" w:eastAsia="Arial" w:hAnsi="Arial" w:cs="Arial"/>
                <w:sz w:val="34"/>
              </w:rPr>
              <w:t>Clackamas Community College</w:t>
            </w:r>
          </w:p>
        </w:tc>
      </w:tr>
    </w:tbl>
    <w:p w:rsidR="00483CB9" w:rsidRDefault="00DE525B" w:rsidP="00C71A2E">
      <w:pPr>
        <w:spacing w:after="17" w:line="259" w:lineRule="auto"/>
        <w:ind w:left="28" w:firstLine="0"/>
        <w:jc w:val="right"/>
      </w:pPr>
      <w:r>
        <w:rPr>
          <w:sz w:val="22"/>
        </w:rPr>
        <w:t xml:space="preserve">Code: </w:t>
      </w:r>
      <w:r>
        <w:rPr>
          <w:b/>
          <w:sz w:val="22"/>
        </w:rPr>
        <w:t>AC-AR</w:t>
      </w:r>
    </w:p>
    <w:p w:rsidR="00483CB9" w:rsidRDefault="00DE525B" w:rsidP="00C71A2E">
      <w:pPr>
        <w:spacing w:after="0" w:line="265" w:lineRule="auto"/>
        <w:ind w:left="38" w:right="215"/>
        <w:jc w:val="right"/>
      </w:pPr>
      <w:r>
        <w:rPr>
          <w:sz w:val="22"/>
        </w:rPr>
        <w:t>Revised/Reviewed: 12/14/11; 3/09/16</w:t>
      </w:r>
      <w:r w:rsidR="00C71A2E">
        <w:rPr>
          <w:sz w:val="22"/>
        </w:rPr>
        <w:t>, 2020</w:t>
      </w:r>
    </w:p>
    <w:p w:rsidR="00C71A2E" w:rsidRDefault="00C71A2E">
      <w:pPr>
        <w:spacing w:after="505" w:line="259" w:lineRule="auto"/>
        <w:ind w:left="19" w:firstLine="0"/>
        <w:jc w:val="center"/>
        <w:rPr>
          <w:b/>
          <w:sz w:val="28"/>
        </w:rPr>
      </w:pPr>
    </w:p>
    <w:p w:rsidR="00483CB9" w:rsidRDefault="00DE525B" w:rsidP="00C71A2E">
      <w:pPr>
        <w:spacing w:after="0" w:line="259" w:lineRule="auto"/>
        <w:ind w:left="19" w:firstLine="0"/>
        <w:jc w:val="center"/>
        <w:rPr>
          <w:b/>
          <w:sz w:val="28"/>
        </w:rPr>
      </w:pPr>
      <w:r>
        <w:rPr>
          <w:b/>
          <w:sz w:val="28"/>
        </w:rPr>
        <w:t xml:space="preserve">Discrimination </w:t>
      </w:r>
      <w:r w:rsidRPr="00EE3324">
        <w:rPr>
          <w:b/>
          <w:strike/>
          <w:sz w:val="28"/>
        </w:rPr>
        <w:t>Complaint</w:t>
      </w:r>
      <w:r>
        <w:rPr>
          <w:b/>
          <w:sz w:val="28"/>
        </w:rPr>
        <w:t xml:space="preserve"> </w:t>
      </w:r>
      <w:r w:rsidR="00EE3324">
        <w:rPr>
          <w:b/>
          <w:sz w:val="28"/>
        </w:rPr>
        <w:t xml:space="preserve">Reporting </w:t>
      </w:r>
      <w:r>
        <w:rPr>
          <w:b/>
          <w:sz w:val="28"/>
        </w:rPr>
        <w:t>Procedure</w:t>
      </w:r>
    </w:p>
    <w:p w:rsidR="00EE3324" w:rsidRDefault="00EE3324" w:rsidP="00EE3324">
      <w:pPr>
        <w:spacing w:after="0" w:line="259" w:lineRule="auto"/>
        <w:ind w:left="19" w:firstLine="0"/>
      </w:pPr>
    </w:p>
    <w:p w:rsidR="00EE3324" w:rsidRPr="00EE3324" w:rsidRDefault="00EE3324" w:rsidP="00EE3324">
      <w:pPr>
        <w:spacing w:after="0"/>
        <w:ind w:left="-15" w:firstLine="0"/>
        <w:rPr>
          <w:b/>
        </w:rPr>
      </w:pPr>
      <w:r w:rsidRPr="00EE3324">
        <w:rPr>
          <w:b/>
        </w:rPr>
        <w:t>The Student CARE Team and Human Resources are responsible for coordinating inquiries and investigations of alleged discrimination. General procedures for reporting and investigation into allegations of discrimination are outlined below:</w:t>
      </w:r>
    </w:p>
    <w:p w:rsidR="00EE3324" w:rsidRPr="00EE3324" w:rsidRDefault="00EE3324" w:rsidP="00EE3324">
      <w:pPr>
        <w:spacing w:after="0"/>
        <w:ind w:left="-15" w:firstLine="0"/>
        <w:rPr>
          <w:b/>
        </w:rPr>
      </w:pPr>
    </w:p>
    <w:p w:rsidR="00EE3324" w:rsidRPr="00EE3324" w:rsidRDefault="00EE3324" w:rsidP="00EE3324">
      <w:pPr>
        <w:pStyle w:val="NoSpacing"/>
        <w:rPr>
          <w:b/>
        </w:rPr>
      </w:pPr>
      <w:r w:rsidRPr="00EE3324">
        <w:rPr>
          <w:b/>
        </w:rPr>
        <w:t xml:space="preserve">Reporting Discrimination </w:t>
      </w:r>
    </w:p>
    <w:p w:rsidR="00EE3324" w:rsidRPr="00EE3324" w:rsidRDefault="00EE3324" w:rsidP="00EE3324">
      <w:pPr>
        <w:spacing w:after="0"/>
        <w:ind w:left="0" w:firstLine="0"/>
        <w:rPr>
          <w:b/>
        </w:rPr>
      </w:pPr>
      <w:r w:rsidRPr="00EE3324">
        <w:rPr>
          <w:b/>
        </w:rPr>
        <w:t xml:space="preserve">Reports, information </w:t>
      </w:r>
      <w:r w:rsidRPr="00EE3324">
        <w:rPr>
          <w:b/>
          <w:color w:val="auto"/>
        </w:rPr>
        <w:t xml:space="preserve">or rumors of discrimination should be reported to the Student CARE Team and/or Human Resources. </w:t>
      </w:r>
    </w:p>
    <w:p w:rsidR="00EE3324" w:rsidRPr="00EE3324" w:rsidRDefault="00EE3324" w:rsidP="00EE3324">
      <w:pPr>
        <w:pStyle w:val="NoSpacing"/>
        <w:rPr>
          <w:b/>
        </w:rPr>
      </w:pPr>
    </w:p>
    <w:p w:rsidR="00EE3324" w:rsidRPr="00EE3324" w:rsidRDefault="00EE3324" w:rsidP="00EE3324">
      <w:pPr>
        <w:pStyle w:val="NoSpacing"/>
        <w:rPr>
          <w:b/>
        </w:rPr>
      </w:pPr>
      <w:r w:rsidRPr="00EE3324">
        <w:rPr>
          <w:b/>
        </w:rPr>
        <w:t>Inquiries or investigations of discrimination involving only students and only students will be coordinated by the Student CARE Team.</w:t>
      </w:r>
    </w:p>
    <w:p w:rsidR="00EE3324" w:rsidRPr="00EE3324" w:rsidRDefault="00EE3324" w:rsidP="00EE3324">
      <w:pPr>
        <w:pStyle w:val="NoSpacing"/>
        <w:rPr>
          <w:b/>
        </w:rPr>
      </w:pPr>
      <w:r w:rsidRPr="00EE3324">
        <w:rPr>
          <w:b/>
        </w:rPr>
        <w:t xml:space="preserve"> </w:t>
      </w:r>
    </w:p>
    <w:p w:rsidR="00EE3324" w:rsidRPr="00EE3324" w:rsidRDefault="00EE3324" w:rsidP="00EE3324">
      <w:pPr>
        <w:spacing w:after="275"/>
        <w:ind w:left="-15" w:firstLine="0"/>
        <w:rPr>
          <w:b/>
        </w:rPr>
      </w:pPr>
      <w:r w:rsidRPr="00EE3324">
        <w:rPr>
          <w:b/>
        </w:rPr>
        <w:t xml:space="preserve">Inquiries or investigations of discrimination and reports involving employees, vendors or other individuals will be coordinated by Human Resources. </w:t>
      </w:r>
    </w:p>
    <w:p w:rsidR="00EE3324" w:rsidRPr="00EE3324" w:rsidRDefault="00EE3324" w:rsidP="00EE3324">
      <w:pPr>
        <w:rPr>
          <w:b/>
        </w:rPr>
      </w:pPr>
      <w:r w:rsidRPr="00EE3324">
        <w:rPr>
          <w:b/>
        </w:rPr>
        <w:t>Contact information for the Student CARE Team and Human Resources can be found below:</w:t>
      </w:r>
    </w:p>
    <w:p w:rsidR="00EE3324" w:rsidRPr="00EE3324" w:rsidRDefault="00EE3324" w:rsidP="00EE3324">
      <w:pPr>
        <w:pStyle w:val="ListParagraph"/>
        <w:numPr>
          <w:ilvl w:val="0"/>
          <w:numId w:val="1"/>
        </w:numPr>
        <w:spacing w:after="0" w:line="259" w:lineRule="auto"/>
        <w:ind w:right="5"/>
        <w:rPr>
          <w:b/>
          <w:szCs w:val="28"/>
        </w:rPr>
      </w:pPr>
      <w:r w:rsidRPr="00EE3324">
        <w:rPr>
          <w:b/>
          <w:szCs w:val="28"/>
        </w:rPr>
        <w:t xml:space="preserve">Student CARE Team, </w:t>
      </w:r>
      <w:hyperlink r:id="rId7" w:history="1">
        <w:r w:rsidRPr="00EE3324">
          <w:rPr>
            <w:rStyle w:val="Hyperlink"/>
            <w:b/>
            <w:szCs w:val="28"/>
          </w:rPr>
          <w:t>CARE@clackamas.edu</w:t>
        </w:r>
      </w:hyperlink>
      <w:r w:rsidRPr="00EE3324">
        <w:rPr>
          <w:b/>
          <w:szCs w:val="28"/>
        </w:rPr>
        <w:t>, 503-594-3404</w:t>
      </w:r>
    </w:p>
    <w:p w:rsidR="00EE3324" w:rsidRPr="00EE3324" w:rsidRDefault="00EE3324" w:rsidP="00EE3324">
      <w:pPr>
        <w:pStyle w:val="ListParagraph"/>
        <w:numPr>
          <w:ilvl w:val="0"/>
          <w:numId w:val="1"/>
        </w:numPr>
        <w:spacing w:after="0" w:line="259" w:lineRule="auto"/>
        <w:ind w:right="5"/>
        <w:rPr>
          <w:b/>
          <w:szCs w:val="28"/>
        </w:rPr>
      </w:pPr>
      <w:r w:rsidRPr="00EE3324">
        <w:rPr>
          <w:b/>
          <w:szCs w:val="28"/>
        </w:rPr>
        <w:t xml:space="preserve">Human Resources, </w:t>
      </w:r>
      <w:hyperlink r:id="rId8" w:history="1">
        <w:r w:rsidRPr="00EE3324">
          <w:rPr>
            <w:rStyle w:val="Hyperlink"/>
            <w:b/>
            <w:szCs w:val="28"/>
          </w:rPr>
          <w:t>hr@clackamas.edu</w:t>
        </w:r>
      </w:hyperlink>
      <w:r w:rsidRPr="00EE3324">
        <w:rPr>
          <w:b/>
          <w:szCs w:val="28"/>
        </w:rPr>
        <w:t>, 503-594-3300</w:t>
      </w:r>
    </w:p>
    <w:p w:rsidR="00EE3324" w:rsidRPr="00EE3324" w:rsidRDefault="00EE3324" w:rsidP="00EE3324">
      <w:pPr>
        <w:pStyle w:val="ListParagraph"/>
        <w:numPr>
          <w:ilvl w:val="0"/>
          <w:numId w:val="1"/>
        </w:numPr>
        <w:spacing w:after="0" w:line="259" w:lineRule="auto"/>
        <w:ind w:right="5"/>
        <w:rPr>
          <w:b/>
          <w:szCs w:val="28"/>
        </w:rPr>
      </w:pPr>
      <w:r w:rsidRPr="00EE3324">
        <w:rPr>
          <w:b/>
          <w:szCs w:val="28"/>
        </w:rPr>
        <w:t>Chief Human Resources Officer, Room B 204, 503-594-3458</w:t>
      </w:r>
    </w:p>
    <w:p w:rsidR="00EE3324" w:rsidRPr="00EE3324" w:rsidRDefault="00EE3324" w:rsidP="00EE3324">
      <w:pPr>
        <w:pStyle w:val="ListParagraph"/>
        <w:numPr>
          <w:ilvl w:val="0"/>
          <w:numId w:val="1"/>
        </w:numPr>
        <w:spacing w:before="240" w:after="0" w:line="259" w:lineRule="auto"/>
        <w:rPr>
          <w:b/>
          <w:szCs w:val="28"/>
        </w:rPr>
      </w:pPr>
      <w:r w:rsidRPr="00EE3324">
        <w:rPr>
          <w:b/>
          <w:szCs w:val="28"/>
        </w:rPr>
        <w:t>Director of Human Resources, Room B 204, 503-594-3087</w:t>
      </w:r>
    </w:p>
    <w:p w:rsidR="00EE3324" w:rsidRPr="00EE3324" w:rsidRDefault="00EE3324" w:rsidP="00EE3324">
      <w:pPr>
        <w:pStyle w:val="NoSpacing"/>
        <w:rPr>
          <w:b/>
        </w:rPr>
      </w:pPr>
    </w:p>
    <w:p w:rsidR="00EE3324" w:rsidRPr="00EE3324" w:rsidRDefault="00EE3324" w:rsidP="00EE3324">
      <w:pPr>
        <w:pStyle w:val="NoSpacing"/>
        <w:rPr>
          <w:b/>
        </w:rPr>
      </w:pPr>
      <w:r w:rsidRPr="00EE3324">
        <w:rPr>
          <w:b/>
        </w:rPr>
        <w:t xml:space="preserve">Reports, information or rumors of discrimination involving the Student CARE Team or Human Resources must be reported to the President.  </w:t>
      </w:r>
    </w:p>
    <w:p w:rsidR="00EE3324" w:rsidRPr="00EE3324" w:rsidRDefault="00EE3324" w:rsidP="00EE3324">
      <w:pPr>
        <w:pStyle w:val="NoSpacing"/>
        <w:rPr>
          <w:b/>
        </w:rPr>
      </w:pPr>
    </w:p>
    <w:p w:rsidR="00EE3324" w:rsidRDefault="00EE3324" w:rsidP="00EE3324">
      <w:pPr>
        <w:pStyle w:val="NoSpacing"/>
        <w:rPr>
          <w:b/>
        </w:rPr>
      </w:pPr>
      <w:r w:rsidRPr="00EE3324">
        <w:rPr>
          <w:b/>
        </w:rPr>
        <w:t xml:space="preserve">Reports, information or rumors of discrimination involving the President must be submitted to the chair of the Board of Education. </w:t>
      </w:r>
    </w:p>
    <w:p w:rsidR="00EE3324" w:rsidRDefault="00EE3324" w:rsidP="00EE3324">
      <w:pPr>
        <w:pStyle w:val="NoSpacing"/>
        <w:rPr>
          <w:b/>
        </w:rPr>
      </w:pPr>
    </w:p>
    <w:p w:rsidR="00EE3324" w:rsidRPr="00EE3324" w:rsidRDefault="00EE3324" w:rsidP="00EE3324">
      <w:pPr>
        <w:spacing w:after="55"/>
        <w:ind w:left="-5"/>
        <w:rPr>
          <w:b/>
        </w:rPr>
      </w:pPr>
      <w:r w:rsidRPr="00DA430D">
        <w:rPr>
          <w:b/>
        </w:rPr>
        <w:t>I</w:t>
      </w:r>
      <w:r w:rsidRPr="00EE3324">
        <w:rPr>
          <w:b/>
        </w:rPr>
        <w:t>nquiries and Investigations of Sex-Based Discrimination and/or Misconduct</w:t>
      </w:r>
    </w:p>
    <w:p w:rsidR="00EE3324" w:rsidRPr="00EE3324" w:rsidRDefault="00EE3324" w:rsidP="00EE3324">
      <w:pPr>
        <w:spacing w:after="0"/>
        <w:ind w:left="0" w:hanging="15"/>
        <w:rPr>
          <w:b/>
        </w:rPr>
      </w:pPr>
      <w:r w:rsidRPr="00EE3324">
        <w:rPr>
          <w:b/>
        </w:rPr>
        <w:t>The college official receiving the information or report of discrimination will promptly initiate an inquiry and/or investigation. The inquiry and/or investigation will be conducted in accordance with state and federal laws.</w:t>
      </w:r>
    </w:p>
    <w:p w:rsidR="00EE3324" w:rsidRPr="00EE3324" w:rsidRDefault="00EE3324" w:rsidP="00EE3324">
      <w:pPr>
        <w:pStyle w:val="NoSpacing"/>
        <w:rPr>
          <w:b/>
        </w:rPr>
      </w:pPr>
    </w:p>
    <w:p w:rsidR="00EE3324" w:rsidRDefault="00EE3324" w:rsidP="00EE3324">
      <w:pPr>
        <w:ind w:left="0" w:firstLine="0"/>
        <w:rPr>
          <w:b/>
        </w:rPr>
      </w:pPr>
      <w:r w:rsidRPr="00EE3324">
        <w:rPr>
          <w:b/>
        </w:rPr>
        <w:t>A written response regarding the findings from the inquiry and/or investigation will be provided to the complainant and respondent.</w:t>
      </w:r>
    </w:p>
    <w:p w:rsidR="002F2758" w:rsidRDefault="002F2758" w:rsidP="00EE3324">
      <w:pPr>
        <w:ind w:left="0" w:firstLine="0"/>
        <w:rPr>
          <w:b/>
        </w:rPr>
      </w:pPr>
    </w:p>
    <w:p w:rsidR="002F2758" w:rsidRPr="002F2758" w:rsidRDefault="002F2758" w:rsidP="002F2758">
      <w:pPr>
        <w:spacing w:after="0" w:line="259" w:lineRule="auto"/>
        <w:ind w:left="0" w:firstLine="0"/>
        <w:rPr>
          <w:b/>
          <w:color w:val="211D1E"/>
        </w:rPr>
      </w:pPr>
      <w:r w:rsidRPr="002F2758">
        <w:rPr>
          <w:b/>
          <w:color w:val="211D1E"/>
        </w:rPr>
        <w:t xml:space="preserve">For purposes of this process, the complainant is the individual(s) filing the report of a </w:t>
      </w:r>
      <w:r w:rsidRPr="002F2758">
        <w:rPr>
          <w:b/>
          <w:color w:val="211D1E"/>
        </w:rPr>
        <w:t>policy</w:t>
      </w:r>
      <w:r w:rsidRPr="002F2758">
        <w:rPr>
          <w:b/>
          <w:color w:val="211D1E"/>
        </w:rPr>
        <w:t xml:space="preserve"> violation. The respondent is the i</w:t>
      </w:r>
      <w:r w:rsidR="001868BF">
        <w:rPr>
          <w:b/>
          <w:color w:val="211D1E"/>
        </w:rPr>
        <w:t>ndividual(s) alleged to have</w:t>
      </w:r>
      <w:r w:rsidRPr="002F2758">
        <w:rPr>
          <w:b/>
          <w:color w:val="211D1E"/>
        </w:rPr>
        <w:t xml:space="preserve"> </w:t>
      </w:r>
      <w:r w:rsidRPr="002F2758">
        <w:rPr>
          <w:b/>
          <w:color w:val="211D1E"/>
        </w:rPr>
        <w:t>violated the policy.</w:t>
      </w:r>
      <w:r w:rsidRPr="002F2758">
        <w:rPr>
          <w:b/>
          <w:color w:val="211D1E"/>
        </w:rPr>
        <w:t xml:space="preserve"> </w:t>
      </w:r>
      <w:bookmarkStart w:id="0" w:name="_GoBack"/>
      <w:bookmarkEnd w:id="0"/>
    </w:p>
    <w:p w:rsidR="00EE3324" w:rsidRPr="00EE3324" w:rsidRDefault="00EE3324" w:rsidP="00EE3324">
      <w:pPr>
        <w:pStyle w:val="NoSpacing"/>
        <w:rPr>
          <w:b/>
        </w:rPr>
      </w:pPr>
    </w:p>
    <w:p w:rsidR="00EE3324" w:rsidRPr="00EE3324" w:rsidRDefault="00EE3324" w:rsidP="00EE3324">
      <w:pPr>
        <w:spacing w:after="0"/>
        <w:ind w:left="0" w:firstLine="0"/>
        <w:rPr>
          <w:b/>
        </w:rPr>
      </w:pPr>
      <w:r w:rsidRPr="00EE3324">
        <w:rPr>
          <w:b/>
        </w:rPr>
        <w:t>Appealing the Results of an Inquiry or Investigation</w:t>
      </w:r>
    </w:p>
    <w:p w:rsidR="00EE3324" w:rsidRPr="00EE3324" w:rsidRDefault="00EE3324" w:rsidP="00EE3324">
      <w:pPr>
        <w:spacing w:after="55"/>
        <w:ind w:left="0" w:firstLine="0"/>
        <w:rPr>
          <w:b/>
        </w:rPr>
      </w:pPr>
      <w:r w:rsidRPr="00EE3324">
        <w:rPr>
          <w:b/>
        </w:rPr>
        <w:t xml:space="preserve">If a complainant and/or respondent is not satisfied with the findings of the inquiry and/or investigation conducted, they may submit a written appeal to the Dean of Academic Foundations and Connections or the Chief Human Resources Officer. </w:t>
      </w:r>
    </w:p>
    <w:p w:rsidR="00EE3324" w:rsidRPr="00EE3324" w:rsidRDefault="00EE3324" w:rsidP="00EE3324">
      <w:pPr>
        <w:spacing w:after="55"/>
        <w:ind w:left="0" w:firstLine="0"/>
        <w:rPr>
          <w:b/>
        </w:rPr>
      </w:pPr>
    </w:p>
    <w:p w:rsidR="00EE3324" w:rsidRPr="00EE3324" w:rsidRDefault="00EE3324" w:rsidP="00EE3324">
      <w:pPr>
        <w:spacing w:after="55"/>
        <w:ind w:left="0" w:firstLine="0"/>
        <w:rPr>
          <w:b/>
        </w:rPr>
      </w:pPr>
      <w:r w:rsidRPr="00EE3324">
        <w:rPr>
          <w:b/>
        </w:rPr>
        <w:t>Appeals should be submitted within ten (10) calendar days or receipt of the findings.  Meetings will be arranged with the affected parties as deemed necessary to discuss the appeal.  A written response to the appeal will be provided to the individual filing the appeal.</w:t>
      </w:r>
    </w:p>
    <w:p w:rsidR="00EE3324" w:rsidRPr="00EE3324" w:rsidRDefault="00EE3324" w:rsidP="00EE3324">
      <w:pPr>
        <w:pStyle w:val="NoSpacing"/>
        <w:rPr>
          <w:b/>
        </w:rPr>
      </w:pPr>
    </w:p>
    <w:p w:rsidR="00EE3324" w:rsidRPr="00EE3324" w:rsidRDefault="00EE3324" w:rsidP="00EE3324">
      <w:pPr>
        <w:ind w:left="0" w:firstLine="0"/>
        <w:rPr>
          <w:b/>
        </w:rPr>
      </w:pPr>
      <w:r w:rsidRPr="00EE3324">
        <w:rPr>
          <w:b/>
        </w:rPr>
        <w:t xml:space="preserve">If a complainant and/or respondent is not satisfied with the results of the initial appeal, they may submit an additional appeal to the President or the President’s designee. Appeals to the President should be submitted within ten (10) calendar days or receipt of the response to the initial appeal. </w:t>
      </w:r>
    </w:p>
    <w:p w:rsidR="00EE3324" w:rsidRPr="00EE3324" w:rsidRDefault="00EE3324" w:rsidP="00EE3324">
      <w:pPr>
        <w:ind w:left="0" w:firstLine="0"/>
        <w:rPr>
          <w:b/>
        </w:rPr>
      </w:pPr>
    </w:p>
    <w:p w:rsidR="00EE3324" w:rsidRPr="00EE3324" w:rsidRDefault="00EE3324" w:rsidP="00EE3324">
      <w:pPr>
        <w:ind w:left="0" w:firstLine="0"/>
        <w:rPr>
          <w:b/>
        </w:rPr>
      </w:pPr>
      <w:r w:rsidRPr="00EE3324">
        <w:rPr>
          <w:b/>
        </w:rPr>
        <w:t>Meetings will be arranged with the affected parties as deemed necessary to discuss the appeal. A written response will be provided to the individual filing the appeal.</w:t>
      </w:r>
    </w:p>
    <w:p w:rsidR="00EE3324" w:rsidRPr="00EE3324" w:rsidRDefault="00EE3324" w:rsidP="00EE3324">
      <w:pPr>
        <w:pStyle w:val="NoSpacing"/>
        <w:rPr>
          <w:b/>
        </w:rPr>
      </w:pPr>
    </w:p>
    <w:p w:rsidR="00EE3324" w:rsidRPr="00EE3324" w:rsidRDefault="00EE3324" w:rsidP="00EE3324">
      <w:pPr>
        <w:spacing w:after="142" w:line="367" w:lineRule="auto"/>
        <w:ind w:left="-5"/>
        <w:rPr>
          <w:b/>
        </w:rPr>
      </w:pPr>
      <w:r w:rsidRPr="00EE3324">
        <w:rPr>
          <w:b/>
        </w:rPr>
        <w:t>Timelines may be extended based upon mutual consent of both parties.</w:t>
      </w:r>
    </w:p>
    <w:p w:rsidR="00EE3324" w:rsidRPr="00EE3324" w:rsidRDefault="00EE3324" w:rsidP="00EE3324">
      <w:pPr>
        <w:pStyle w:val="NoSpacing"/>
        <w:rPr>
          <w:b/>
        </w:rPr>
      </w:pPr>
      <w:r w:rsidRPr="00EE3324">
        <w:rPr>
          <w:b/>
        </w:rPr>
        <w:t>Documentation of Inquiries or Investigations</w:t>
      </w:r>
    </w:p>
    <w:p w:rsidR="00EE3324" w:rsidRPr="00EE3324" w:rsidRDefault="00EE3324" w:rsidP="00EE3324">
      <w:pPr>
        <w:pStyle w:val="NoSpacing"/>
        <w:rPr>
          <w:b/>
        </w:rPr>
      </w:pPr>
      <w:r w:rsidRPr="00EE3324">
        <w:rPr>
          <w:b/>
        </w:rPr>
        <w:t xml:space="preserve">Documentation of inquiries or investigations of discrimination may become part of the student’s education record or employee’s personnel file.  Additionally, documentation of inquiries, investigations or findings of sex-based discrimination or misconduct will be maintained as a confidential file in the student conduct office and/or human resources office in accordance with state and/or federal law. </w:t>
      </w:r>
    </w:p>
    <w:p w:rsidR="00EE3324" w:rsidRPr="00EE3324" w:rsidRDefault="00EE3324" w:rsidP="00EE3324">
      <w:pPr>
        <w:pStyle w:val="NoSpacing"/>
        <w:rPr>
          <w:b/>
        </w:rPr>
      </w:pPr>
    </w:p>
    <w:p w:rsidR="00EE3324" w:rsidRPr="00EE3324" w:rsidRDefault="00EE3324" w:rsidP="00EE3324">
      <w:pPr>
        <w:pStyle w:val="NoSpacing"/>
        <w:rPr>
          <w:b/>
        </w:rPr>
      </w:pPr>
      <w:r w:rsidRPr="00EE3324">
        <w:rPr>
          <w:b/>
        </w:rPr>
        <w:t>Additional Reporting Resources</w:t>
      </w:r>
    </w:p>
    <w:p w:rsidR="00EE3324" w:rsidRPr="00EE3324" w:rsidRDefault="00EE3324" w:rsidP="00EE3324">
      <w:pPr>
        <w:spacing w:after="0"/>
        <w:ind w:left="0" w:hanging="15"/>
        <w:rPr>
          <w:b/>
        </w:rPr>
      </w:pPr>
      <w:r w:rsidRPr="00EE3324">
        <w:rPr>
          <w:b/>
        </w:rPr>
        <w:t>Discrimination may be reported, at any time, to the following state and/or federal agencies:</w:t>
      </w:r>
    </w:p>
    <w:p w:rsidR="00EE3324" w:rsidRPr="00EE3324" w:rsidRDefault="00EE3324" w:rsidP="00EE3324">
      <w:pPr>
        <w:pStyle w:val="ListParagraph"/>
        <w:numPr>
          <w:ilvl w:val="0"/>
          <w:numId w:val="2"/>
        </w:numPr>
        <w:spacing w:after="0"/>
        <w:rPr>
          <w:b/>
        </w:rPr>
      </w:pPr>
      <w:r w:rsidRPr="00EE3324">
        <w:rPr>
          <w:b/>
        </w:rPr>
        <w:t xml:space="preserve">U.S. Department of Labor </w:t>
      </w:r>
    </w:p>
    <w:p w:rsidR="00EE3324" w:rsidRPr="00EE3324" w:rsidRDefault="00EE3324" w:rsidP="00EE3324">
      <w:pPr>
        <w:pStyle w:val="ListParagraph"/>
        <w:numPr>
          <w:ilvl w:val="0"/>
          <w:numId w:val="2"/>
        </w:numPr>
        <w:spacing w:after="0"/>
        <w:rPr>
          <w:b/>
        </w:rPr>
      </w:pPr>
      <w:r w:rsidRPr="00EE3324">
        <w:rPr>
          <w:b/>
        </w:rPr>
        <w:t xml:space="preserve">Equal Employment Opportunity Commission </w:t>
      </w:r>
    </w:p>
    <w:p w:rsidR="00EE3324" w:rsidRPr="00EE3324" w:rsidRDefault="00EE3324" w:rsidP="00EE3324">
      <w:pPr>
        <w:pStyle w:val="ListParagraph"/>
        <w:numPr>
          <w:ilvl w:val="0"/>
          <w:numId w:val="2"/>
        </w:numPr>
        <w:spacing w:after="0"/>
        <w:rPr>
          <w:b/>
        </w:rPr>
      </w:pPr>
      <w:r w:rsidRPr="00EE3324">
        <w:rPr>
          <w:b/>
        </w:rPr>
        <w:t>Oregon Bureau of Labor and Industries</w:t>
      </w:r>
    </w:p>
    <w:p w:rsidR="00EE3324" w:rsidRPr="00EE3324" w:rsidRDefault="00EE3324" w:rsidP="00EE3324">
      <w:pPr>
        <w:pStyle w:val="ListParagraph"/>
        <w:numPr>
          <w:ilvl w:val="0"/>
          <w:numId w:val="2"/>
        </w:numPr>
        <w:spacing w:after="0"/>
        <w:rPr>
          <w:b/>
        </w:rPr>
      </w:pPr>
      <w:r w:rsidRPr="00EE3324">
        <w:rPr>
          <w:b/>
        </w:rPr>
        <w:t>U.S. Department of Education, Office for Civil Rights</w:t>
      </w:r>
    </w:p>
    <w:p w:rsidR="00EE3324" w:rsidRPr="00EE3324" w:rsidRDefault="00EE3324" w:rsidP="00EE3324">
      <w:pPr>
        <w:pStyle w:val="ListParagraph"/>
        <w:numPr>
          <w:ilvl w:val="0"/>
          <w:numId w:val="2"/>
        </w:numPr>
        <w:spacing w:after="0"/>
        <w:rPr>
          <w:b/>
        </w:rPr>
      </w:pPr>
      <w:r w:rsidRPr="00EE3324">
        <w:rPr>
          <w:b/>
        </w:rPr>
        <w:t xml:space="preserve">Higher Education Coordinating Commission </w:t>
      </w:r>
    </w:p>
    <w:p w:rsidR="00EE3324" w:rsidRDefault="00EE3324" w:rsidP="00EE3324">
      <w:pPr>
        <w:spacing w:after="0" w:line="259" w:lineRule="auto"/>
        <w:ind w:left="19" w:firstLine="0"/>
      </w:pPr>
    </w:p>
    <w:p w:rsidR="00483CB9" w:rsidRPr="00EE3324" w:rsidRDefault="00DE525B" w:rsidP="00C71A2E">
      <w:pPr>
        <w:spacing w:after="0"/>
        <w:ind w:left="-5"/>
        <w:rPr>
          <w:strike/>
        </w:rPr>
      </w:pPr>
      <w:r w:rsidRPr="00EE3324">
        <w:rPr>
          <w:strike/>
        </w:rPr>
        <w:t>Complaints regarding discrimination or harassment on any basis protected by law shall be processed in accordance with the following procedures:</w:t>
      </w:r>
    </w:p>
    <w:tbl>
      <w:tblPr>
        <w:tblStyle w:val="TableGrid"/>
        <w:tblW w:w="10221" w:type="dxa"/>
        <w:tblInd w:w="0" w:type="dxa"/>
        <w:tblLook w:val="04A0" w:firstRow="1" w:lastRow="0" w:firstColumn="1" w:lastColumn="0" w:noHBand="0" w:noVBand="1"/>
      </w:tblPr>
      <w:tblGrid>
        <w:gridCol w:w="1151"/>
        <w:gridCol w:w="9070"/>
      </w:tblGrid>
      <w:tr w:rsidR="00483CB9" w:rsidRPr="00EE3324">
        <w:trPr>
          <w:trHeight w:val="1950"/>
        </w:trPr>
        <w:tc>
          <w:tcPr>
            <w:tcW w:w="1151" w:type="dxa"/>
            <w:tcBorders>
              <w:top w:val="nil"/>
              <w:left w:val="nil"/>
              <w:bottom w:val="nil"/>
              <w:right w:val="nil"/>
            </w:tcBorders>
          </w:tcPr>
          <w:p w:rsidR="00483CB9" w:rsidRPr="00EE3324" w:rsidRDefault="00DE525B">
            <w:pPr>
              <w:spacing w:after="1399" w:line="259" w:lineRule="auto"/>
              <w:ind w:left="0" w:firstLine="0"/>
              <w:rPr>
                <w:strike/>
              </w:rPr>
            </w:pPr>
            <w:r w:rsidRPr="00EE3324">
              <w:rPr>
                <w:strike/>
              </w:rPr>
              <w:t>Step 1:</w:t>
            </w:r>
          </w:p>
          <w:p w:rsidR="00483CB9" w:rsidRPr="00EE3324" w:rsidRDefault="00DE525B">
            <w:pPr>
              <w:spacing w:after="0" w:line="259" w:lineRule="auto"/>
              <w:ind w:left="0" w:firstLine="0"/>
              <w:rPr>
                <w:strike/>
              </w:rPr>
            </w:pPr>
            <w:r w:rsidRPr="00EE3324">
              <w:rPr>
                <w:strike/>
              </w:rPr>
              <w:t xml:space="preserve"> </w:t>
            </w:r>
          </w:p>
        </w:tc>
        <w:tc>
          <w:tcPr>
            <w:tcW w:w="9070" w:type="dxa"/>
            <w:tcBorders>
              <w:top w:val="nil"/>
              <w:left w:val="nil"/>
              <w:bottom w:val="nil"/>
              <w:right w:val="nil"/>
            </w:tcBorders>
          </w:tcPr>
          <w:p w:rsidR="00483CB9" w:rsidRPr="00EE3324" w:rsidRDefault="00DE525B">
            <w:pPr>
              <w:spacing w:after="283" w:line="244" w:lineRule="auto"/>
              <w:ind w:left="1" w:hanging="1"/>
              <w:rPr>
                <w:strike/>
              </w:rPr>
            </w:pPr>
            <w:r w:rsidRPr="00EE3324">
              <w:rPr>
                <w:strike/>
              </w:rPr>
              <w:t>Complaints may be oral or in writing and must be filed with the compliance officer.  The compliance officer shall investigate and determine the action to be taken, if any, and reply, in writing, to the complainant within 20 business days of receipt of the complaint.</w:t>
            </w:r>
          </w:p>
          <w:p w:rsidR="00483CB9" w:rsidRPr="00EE3324" w:rsidRDefault="00DE525B">
            <w:pPr>
              <w:spacing w:after="0" w:line="259" w:lineRule="auto"/>
              <w:ind w:left="1" w:firstLine="0"/>
              <w:rPr>
                <w:strike/>
              </w:rPr>
            </w:pPr>
            <w:r w:rsidRPr="00EE3324">
              <w:rPr>
                <w:strike/>
              </w:rPr>
              <w:t>Any staff member that receives a written or oral complaint, shall report the complaint to the compliance officer.</w:t>
            </w:r>
          </w:p>
        </w:tc>
      </w:tr>
      <w:tr w:rsidR="00483CB9" w:rsidRPr="00EE3324">
        <w:trPr>
          <w:trHeight w:val="1841"/>
        </w:trPr>
        <w:tc>
          <w:tcPr>
            <w:tcW w:w="1151" w:type="dxa"/>
            <w:tcBorders>
              <w:top w:val="nil"/>
              <w:left w:val="nil"/>
              <w:bottom w:val="nil"/>
              <w:right w:val="nil"/>
            </w:tcBorders>
          </w:tcPr>
          <w:p w:rsidR="00483CB9" w:rsidRPr="00EE3324" w:rsidRDefault="00DE525B">
            <w:pPr>
              <w:spacing w:after="0" w:line="259" w:lineRule="auto"/>
              <w:ind w:left="0" w:firstLine="0"/>
              <w:rPr>
                <w:strike/>
              </w:rPr>
            </w:pPr>
            <w:r w:rsidRPr="00EE3324">
              <w:rPr>
                <w:strike/>
              </w:rPr>
              <w:lastRenderedPageBreak/>
              <w:t>Step 2:</w:t>
            </w:r>
          </w:p>
        </w:tc>
        <w:tc>
          <w:tcPr>
            <w:tcW w:w="9070" w:type="dxa"/>
            <w:tcBorders>
              <w:top w:val="nil"/>
              <w:left w:val="nil"/>
              <w:bottom w:val="nil"/>
              <w:right w:val="nil"/>
            </w:tcBorders>
          </w:tcPr>
          <w:p w:rsidR="00483CB9" w:rsidRPr="00EE3324" w:rsidRDefault="00DE525B">
            <w:pPr>
              <w:spacing w:after="0" w:line="259" w:lineRule="auto"/>
              <w:ind w:left="1" w:hanging="1"/>
              <w:rPr>
                <w:strike/>
              </w:rPr>
            </w:pPr>
            <w:r w:rsidRPr="00EE3324">
              <w:rPr>
                <w:strike/>
              </w:rPr>
              <w:t>If the complainant wishes to appeal the decision of the compliance officer, he/she may submit a written appeal to the President or designee within five business days after receipt of the compliance officer’s response to the complaint.  The President or designee may review the compliance officer’s decisions and may meet with parties involved.  The President or designee will review the merits of the complaint and the compliance officer’s decision and respond, in writing, to the complaint within 10 business days.</w:t>
            </w:r>
          </w:p>
        </w:tc>
      </w:tr>
      <w:tr w:rsidR="00483CB9" w:rsidRPr="00EE3324">
        <w:trPr>
          <w:trHeight w:val="2091"/>
        </w:trPr>
        <w:tc>
          <w:tcPr>
            <w:tcW w:w="1151" w:type="dxa"/>
            <w:tcBorders>
              <w:top w:val="nil"/>
              <w:left w:val="nil"/>
              <w:bottom w:val="nil"/>
              <w:right w:val="nil"/>
            </w:tcBorders>
          </w:tcPr>
          <w:p w:rsidR="00483CB9" w:rsidRPr="00EE3324" w:rsidRDefault="00DE525B">
            <w:pPr>
              <w:spacing w:after="0" w:line="259" w:lineRule="auto"/>
              <w:ind w:left="0" w:firstLine="0"/>
              <w:rPr>
                <w:strike/>
              </w:rPr>
            </w:pPr>
            <w:r w:rsidRPr="00EE3324">
              <w:rPr>
                <w:strike/>
              </w:rPr>
              <w:t>Step 3:</w:t>
            </w:r>
          </w:p>
        </w:tc>
        <w:tc>
          <w:tcPr>
            <w:tcW w:w="9070" w:type="dxa"/>
            <w:tcBorders>
              <w:top w:val="nil"/>
              <w:left w:val="nil"/>
              <w:bottom w:val="nil"/>
              <w:right w:val="nil"/>
            </w:tcBorders>
            <w:vAlign w:val="bottom"/>
          </w:tcPr>
          <w:p w:rsidR="00483CB9" w:rsidRPr="00EE3324" w:rsidRDefault="00DE525B">
            <w:pPr>
              <w:spacing w:after="0" w:line="259" w:lineRule="auto"/>
              <w:ind w:left="1" w:hanging="1"/>
              <w:rPr>
                <w:strike/>
              </w:rPr>
            </w:pPr>
            <w:r w:rsidRPr="00EE3324">
              <w:rPr>
                <w:strike/>
              </w:rPr>
              <w:t>If the complainant is not satisfied with the decision of the President or designee, a written appeal may be filed with the Board within five business days of receipt of the President’s or designee’s response to Step 2. The Board may decide to hear or deny the request for appeal. The Board may hear the appeal with the concerned parties and their representative at a regular or special Board meeting.  The Board’s decision will be final and will include the legal basis for the decision, findings of fact and conclusions of law.  A copy of the Board’s final decision shall be sent to the complainant in writing within 10 days of this meeting.</w:t>
            </w:r>
          </w:p>
        </w:tc>
      </w:tr>
    </w:tbl>
    <w:p w:rsidR="00483CB9" w:rsidRPr="00EE3324" w:rsidRDefault="00DE525B">
      <w:pPr>
        <w:spacing w:after="276"/>
        <w:ind w:left="-5"/>
        <w:rPr>
          <w:strike/>
        </w:rPr>
      </w:pPr>
      <w:r w:rsidRPr="00EE3324">
        <w:rPr>
          <w:strike/>
        </w:rPr>
        <w:t>If the compliance officer is the subject of the complaint, the individual may file a complaint with the President or designee.  If the President or designee is the subject of the complaint, the complaint should be referred to the Board chair.  The Board may refer the investigation to a third party.</w:t>
      </w:r>
    </w:p>
    <w:p w:rsidR="00483CB9" w:rsidRPr="00EE3324" w:rsidRDefault="00DE525B">
      <w:pPr>
        <w:spacing w:after="142" w:line="367" w:lineRule="auto"/>
        <w:ind w:left="-5"/>
        <w:rPr>
          <w:strike/>
        </w:rPr>
      </w:pPr>
      <w:r w:rsidRPr="00EE3324">
        <w:rPr>
          <w:strike/>
        </w:rPr>
        <w:t>Complaints against the Board as a whole or individual Board members should be made to the Board chair and may be referred to counsel.  Complaints against the Board chair may be made directly to counsel Timelines may be extended based upon mutual consent of both parties in writing.</w:t>
      </w:r>
    </w:p>
    <w:p w:rsidR="00483CB9" w:rsidRDefault="00DE525B">
      <w:pPr>
        <w:ind w:left="-5"/>
        <w:rPr>
          <w:strike/>
        </w:rPr>
      </w:pPr>
      <w:r w:rsidRPr="00EE3324">
        <w:rPr>
          <w:strike/>
        </w:rPr>
        <w:t>If the complainant is not satisfied after exhausting local complaint procedures, or 90 days, whichever occurs first, he/she may appeal in writing to the Director for the Office of Community Colleges and Workforce Development (CCWD) under Oregon Administrative Rule (OAR) 589-010-0100.</w:t>
      </w:r>
    </w:p>
    <w:p w:rsidR="00EE3324" w:rsidRDefault="00EE3324">
      <w:pPr>
        <w:ind w:left="-5"/>
        <w:rPr>
          <w:strike/>
        </w:rPr>
      </w:pPr>
    </w:p>
    <w:p w:rsidR="00EE3324" w:rsidRDefault="00EE3324">
      <w:pPr>
        <w:ind w:left="-5"/>
        <w:rPr>
          <w:strike/>
        </w:rPr>
      </w:pPr>
    </w:p>
    <w:p w:rsidR="00EE3324" w:rsidRDefault="00EE3324">
      <w:pPr>
        <w:ind w:left="-5"/>
        <w:rPr>
          <w:strike/>
        </w:rPr>
      </w:pPr>
    </w:p>
    <w:p w:rsidR="00EE3324" w:rsidRDefault="00EE3324">
      <w:pPr>
        <w:spacing w:after="160" w:line="259" w:lineRule="auto"/>
        <w:ind w:left="0" w:firstLine="0"/>
        <w:rPr>
          <w:strike/>
        </w:rPr>
      </w:pPr>
      <w:r>
        <w:rPr>
          <w:strike/>
        </w:rPr>
        <w:br w:type="page"/>
      </w:r>
    </w:p>
    <w:p w:rsidR="00EE3324" w:rsidRPr="00EE3324" w:rsidRDefault="00EE3324">
      <w:pPr>
        <w:ind w:left="-5"/>
        <w:rPr>
          <w:strike/>
        </w:rPr>
      </w:pPr>
    </w:p>
    <w:p w:rsidR="00EE3324" w:rsidRPr="00EE3324" w:rsidRDefault="00EE3324">
      <w:pPr>
        <w:ind w:left="-5"/>
        <w:rPr>
          <w:strike/>
        </w:rPr>
      </w:pPr>
    </w:p>
    <w:p w:rsidR="00483CB9" w:rsidRPr="00EE3324" w:rsidRDefault="00DE525B">
      <w:pPr>
        <w:spacing w:after="222" w:line="259" w:lineRule="auto"/>
        <w:ind w:left="0" w:firstLine="0"/>
        <w:rPr>
          <w:strike/>
        </w:rPr>
      </w:pPr>
      <w:r w:rsidRPr="00EE3324">
        <w:rPr>
          <w:strike/>
          <w:noProof/>
        </w:rPr>
        <w:drawing>
          <wp:inline distT="0" distB="0" distL="0" distR="0">
            <wp:extent cx="4572000" cy="352806"/>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9"/>
                    <a:stretch>
                      <a:fillRect/>
                    </a:stretch>
                  </pic:blipFill>
                  <pic:spPr>
                    <a:xfrm>
                      <a:off x="0" y="0"/>
                      <a:ext cx="4572000" cy="352806"/>
                    </a:xfrm>
                    <a:prstGeom prst="rect">
                      <a:avLst/>
                    </a:prstGeom>
                  </pic:spPr>
                </pic:pic>
              </a:graphicData>
            </a:graphic>
          </wp:inline>
        </w:drawing>
      </w:r>
    </w:p>
    <w:p w:rsidR="00483CB9" w:rsidRPr="00EE3324" w:rsidRDefault="00DE525B">
      <w:pPr>
        <w:spacing w:after="0" w:line="259" w:lineRule="auto"/>
        <w:ind w:left="11" w:firstLine="0"/>
        <w:jc w:val="center"/>
        <w:rPr>
          <w:strike/>
        </w:rPr>
      </w:pPr>
      <w:r w:rsidRPr="00EE3324">
        <w:rPr>
          <w:b/>
          <w:strike/>
          <w:sz w:val="28"/>
        </w:rPr>
        <w:t>D</w:t>
      </w:r>
      <w:r w:rsidRPr="00EE3324">
        <w:rPr>
          <w:b/>
          <w:strike/>
          <w:sz w:val="22"/>
        </w:rPr>
        <w:t xml:space="preserve">ISCRIMINATION </w:t>
      </w:r>
      <w:r w:rsidRPr="00EE3324">
        <w:rPr>
          <w:b/>
          <w:strike/>
          <w:sz w:val="28"/>
        </w:rPr>
        <w:t>C</w:t>
      </w:r>
      <w:r w:rsidRPr="00EE3324">
        <w:rPr>
          <w:b/>
          <w:strike/>
          <w:sz w:val="22"/>
        </w:rPr>
        <w:t xml:space="preserve">OMPLAINT </w:t>
      </w:r>
      <w:r w:rsidRPr="00EE3324">
        <w:rPr>
          <w:b/>
          <w:strike/>
          <w:sz w:val="28"/>
        </w:rPr>
        <w:t>F</w:t>
      </w:r>
      <w:r w:rsidRPr="00EE3324">
        <w:rPr>
          <w:b/>
          <w:strike/>
          <w:sz w:val="22"/>
        </w:rPr>
        <w:t>ORM</w:t>
      </w:r>
    </w:p>
    <w:p w:rsidR="00483CB9" w:rsidRPr="00EE3324" w:rsidRDefault="00DE525B">
      <w:pPr>
        <w:spacing w:after="266" w:line="259" w:lineRule="auto"/>
        <w:ind w:left="23" w:firstLine="0"/>
        <w:jc w:val="center"/>
        <w:rPr>
          <w:strike/>
        </w:rPr>
      </w:pPr>
      <w:r w:rsidRPr="00EE3324">
        <w:rPr>
          <w:strike/>
        </w:rPr>
        <w:t>(Please provide as much detail as you can in the spaces below. Use extra sheets if necessary.</w:t>
      </w:r>
    </w:p>
    <w:p w:rsidR="00483CB9" w:rsidRPr="00EE3324" w:rsidRDefault="00DE525B">
      <w:pPr>
        <w:spacing w:after="260"/>
        <w:ind w:left="-5"/>
        <w:rPr>
          <w:strike/>
        </w:rPr>
      </w:pPr>
      <w:r w:rsidRPr="00EE3324">
        <w:rPr>
          <w:rFonts w:ascii="Calibri" w:eastAsia="Calibri" w:hAnsi="Calibri" w:cs="Calibri"/>
          <w:strike/>
          <w:noProof/>
          <w:sz w:val="22"/>
        </w:rPr>
        <mc:AlternateContent>
          <mc:Choice Requires="wpg">
            <w:drawing>
              <wp:anchor distT="0" distB="0" distL="114300" distR="114300" simplePos="0" relativeHeight="251658240" behindDoc="0" locked="0" layoutInCell="1" allowOverlap="1">
                <wp:simplePos x="0" y="0"/>
                <wp:positionH relativeFrom="page">
                  <wp:posOffset>777240</wp:posOffset>
                </wp:positionH>
                <wp:positionV relativeFrom="page">
                  <wp:posOffset>8764524</wp:posOffset>
                </wp:positionV>
                <wp:extent cx="6537960" cy="9144"/>
                <wp:effectExtent l="0" t="0" r="0" b="0"/>
                <wp:wrapTopAndBottom/>
                <wp:docPr id="2082" name="Group 2082"/>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75" name="Shape 297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2" style="width:514.8pt;height:0.720032pt;position:absolute;mso-position-horizontal-relative:page;mso-position-horizontal:absolute;margin-left:61.2pt;mso-position-vertical-relative:page;margin-top:690.12pt;" coordsize="65379,91">
                <v:shape id="Shape 2976" style="position:absolute;width:65379;height:91;left:0;top:0;" coordsize="6537960,9144" path="m0,0l6537960,0l6537960,9144l0,9144l0,0">
                  <v:stroke weight="0pt" endcap="flat" joinstyle="miter" miterlimit="10" on="false" color="#000000" opacity="0"/>
                  <v:fill on="true" color="#000000"/>
                </v:shape>
                <w10:wrap type="topAndBottom"/>
              </v:group>
            </w:pict>
          </mc:Fallback>
        </mc:AlternateContent>
      </w:r>
      <w:r w:rsidRPr="00EE3324">
        <w:rPr>
          <w:rFonts w:ascii="Calibri" w:eastAsia="Calibri" w:hAnsi="Calibri" w:cs="Calibri"/>
          <w:strike/>
          <w:noProof/>
          <w:sz w:val="22"/>
        </w:rPr>
        <mc:AlternateContent>
          <mc:Choice Requires="wpg">
            <w:drawing>
              <wp:anchor distT="0" distB="0" distL="114300" distR="114300" simplePos="0" relativeHeight="251659264" behindDoc="0" locked="0" layoutInCell="1" allowOverlap="1">
                <wp:simplePos x="0" y="0"/>
                <wp:positionH relativeFrom="page">
                  <wp:posOffset>777240</wp:posOffset>
                </wp:positionH>
                <wp:positionV relativeFrom="page">
                  <wp:posOffset>8944356</wp:posOffset>
                </wp:positionV>
                <wp:extent cx="6537960" cy="9144"/>
                <wp:effectExtent l="0" t="0" r="0" b="0"/>
                <wp:wrapTopAndBottom/>
                <wp:docPr id="2083" name="Group 208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77" name="Shape 2977"/>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3" style="width:514.8pt;height:0.719971pt;position:absolute;mso-position-horizontal-relative:page;mso-position-horizontal:absolute;margin-left:61.2pt;mso-position-vertical-relative:page;margin-top:704.28pt;" coordsize="65379,91">
                <v:shape id="Shape 2978" style="position:absolute;width:65379;height:91;left:0;top:0;" coordsize="6537960,9144" path="m0,0l6537960,0l6537960,9144l0,9144l0,0">
                  <v:stroke weight="0pt" endcap="flat" joinstyle="miter" miterlimit="10" on="false" color="#000000" opacity="0"/>
                  <v:fill on="true" color="#000000"/>
                </v:shape>
                <w10:wrap type="topAndBottom"/>
              </v:group>
            </w:pict>
          </mc:Fallback>
        </mc:AlternateContent>
      </w:r>
      <w:r w:rsidRPr="00EE3324">
        <w:rPr>
          <w:strike/>
        </w:rPr>
        <w:t xml:space="preserve">Clackamas Community College is a diverse community that provides equal opportunity in employment, activities, services and its programs. It is the policy of Clackamas Community College and its Board to prohibit discrimination or harassment on any basis protected by law, including but not limited to, an individual’s protected classes of perceived or actual race, color, national or ethnic origin, religion, sex, age, mental or physical disability or perceived disability, pregnancy, familial status, genetics, economic status, veterans’ status, sexual orientation  or marital status, or because of the perceived or actual race, color, religion, sex, sexual orientation, national or ethnic origin, marital status, age, mental or physical disability or perceived disability, pregnancy, familial status, genetics, economic status, veterans’ status of any other persons with whom the individual associates. </w:t>
      </w:r>
    </w:p>
    <w:p w:rsidR="00483CB9" w:rsidRPr="00EE3324" w:rsidRDefault="00DE525B">
      <w:pPr>
        <w:spacing w:after="66"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640" name="Group 2640"/>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79" name="Shape 2979"/>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0" name="Shape 2980"/>
                        <wps:cNvSpPr/>
                        <wps:spPr>
                          <a:xfrm>
                            <a:off x="4389120" y="0"/>
                            <a:ext cx="2148840" cy="9144"/>
                          </a:xfrm>
                          <a:custGeom>
                            <a:avLst/>
                            <a:gdLst/>
                            <a:ahLst/>
                            <a:cxnLst/>
                            <a:rect l="0" t="0" r="0" b="0"/>
                            <a:pathLst>
                              <a:path w="2148840" h="9144">
                                <a:moveTo>
                                  <a:pt x="0" y="0"/>
                                </a:moveTo>
                                <a:lnTo>
                                  <a:pt x="2148840" y="0"/>
                                </a:lnTo>
                                <a:lnTo>
                                  <a:pt x="2148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0" style="width:514.8pt;height:0.720001pt;mso-position-horizontal-relative:char;mso-position-vertical-relative:line" coordsize="65379,91">
                <v:shape id="Shape 2981" style="position:absolute;width:40233;height:91;left:0;top:0;" coordsize="4023360,9144" path="m0,0l4023360,0l4023360,9144l0,9144l0,0">
                  <v:stroke weight="0pt" endcap="flat" joinstyle="miter" miterlimit="10" on="false" color="#000000" opacity="0"/>
                  <v:fill on="true" color="#000000"/>
                </v:shape>
                <v:shape id="Shape 2982" style="position:absolute;width:21488;height:91;left:43891;top:0;" coordsize="2148840,9144" path="m0,0l2148840,0l2148840,9144l0,9144l0,0">
                  <v:stroke weight="0pt" endcap="flat" joinstyle="miter" miterlimit="10" on="false" color="#000000" opacity="0"/>
                  <v:fill on="true" color="#000000"/>
                </v:shape>
              </v:group>
            </w:pict>
          </mc:Fallback>
        </mc:AlternateContent>
      </w:r>
    </w:p>
    <w:tbl>
      <w:tblPr>
        <w:tblStyle w:val="TableGrid"/>
        <w:tblW w:w="7425" w:type="dxa"/>
        <w:tblInd w:w="0" w:type="dxa"/>
        <w:tblLook w:val="04A0" w:firstRow="1" w:lastRow="0" w:firstColumn="1" w:lastColumn="0" w:noHBand="0" w:noVBand="1"/>
      </w:tblPr>
      <w:tblGrid>
        <w:gridCol w:w="6911"/>
        <w:gridCol w:w="514"/>
      </w:tblGrid>
      <w:tr w:rsidR="00483CB9" w:rsidRPr="00EE3324">
        <w:trPr>
          <w:trHeight w:val="218"/>
        </w:trPr>
        <w:tc>
          <w:tcPr>
            <w:tcW w:w="6911" w:type="dxa"/>
            <w:tcBorders>
              <w:top w:val="nil"/>
              <w:left w:val="nil"/>
              <w:bottom w:val="nil"/>
              <w:right w:val="nil"/>
            </w:tcBorders>
          </w:tcPr>
          <w:p w:rsidR="00483CB9" w:rsidRPr="00EE3324" w:rsidRDefault="00DE525B">
            <w:pPr>
              <w:spacing w:after="0" w:line="259" w:lineRule="auto"/>
              <w:ind w:left="0" w:firstLine="0"/>
              <w:rPr>
                <w:strike/>
              </w:rPr>
            </w:pPr>
            <w:r w:rsidRPr="00EE3324">
              <w:rPr>
                <w:strike/>
              </w:rPr>
              <w:t>Printed Name of Person Filing Complaint (Complainant)</w:t>
            </w:r>
          </w:p>
        </w:tc>
        <w:tc>
          <w:tcPr>
            <w:tcW w:w="514" w:type="dxa"/>
            <w:tcBorders>
              <w:top w:val="nil"/>
              <w:left w:val="nil"/>
              <w:bottom w:val="nil"/>
              <w:right w:val="nil"/>
            </w:tcBorders>
          </w:tcPr>
          <w:p w:rsidR="00483CB9" w:rsidRPr="00EE3324" w:rsidRDefault="00DE525B">
            <w:pPr>
              <w:spacing w:after="0" w:line="259" w:lineRule="auto"/>
              <w:ind w:left="1" w:firstLine="0"/>
              <w:jc w:val="both"/>
              <w:rPr>
                <w:strike/>
              </w:rPr>
            </w:pPr>
            <w:r w:rsidRPr="00EE3324">
              <w:rPr>
                <w:strike/>
              </w:rPr>
              <w:t xml:space="preserve">Date </w:t>
            </w:r>
          </w:p>
        </w:tc>
      </w:tr>
    </w:tbl>
    <w:p w:rsidR="00483CB9" w:rsidRPr="00EE3324" w:rsidRDefault="00DE525B">
      <w:pPr>
        <w:spacing w:after="66"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643" name="Group 264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83" name="Shape 2983"/>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 name="Shape 2984"/>
                        <wps:cNvSpPr/>
                        <wps:spPr>
                          <a:xfrm>
                            <a:off x="4389120" y="0"/>
                            <a:ext cx="2148840" cy="9144"/>
                          </a:xfrm>
                          <a:custGeom>
                            <a:avLst/>
                            <a:gdLst/>
                            <a:ahLst/>
                            <a:cxnLst/>
                            <a:rect l="0" t="0" r="0" b="0"/>
                            <a:pathLst>
                              <a:path w="2148840" h="9144">
                                <a:moveTo>
                                  <a:pt x="0" y="0"/>
                                </a:moveTo>
                                <a:lnTo>
                                  <a:pt x="2148840" y="0"/>
                                </a:lnTo>
                                <a:lnTo>
                                  <a:pt x="2148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3" style="width:514.8pt;height:0.720001pt;mso-position-horizontal-relative:char;mso-position-vertical-relative:line" coordsize="65379,91">
                <v:shape id="Shape 2985" style="position:absolute;width:40233;height:91;left:0;top:0;" coordsize="4023360,9144" path="m0,0l4023360,0l4023360,9144l0,9144l0,0">
                  <v:stroke weight="0pt" endcap="flat" joinstyle="miter" miterlimit="10" on="false" color="#000000" opacity="0"/>
                  <v:fill on="true" color="#000000"/>
                </v:shape>
                <v:shape id="Shape 2986" style="position:absolute;width:21488;height:91;left:43891;top:0;" coordsize="2148840,9144" path="m0,0l2148840,0l2148840,9144l0,9144l0,0">
                  <v:stroke weight="0pt" endcap="flat" joinstyle="miter" miterlimit="10" on="false" color="#000000" opacity="0"/>
                  <v:fill on="true" color="#000000"/>
                </v:shape>
              </v:group>
            </w:pict>
          </mc:Fallback>
        </mc:AlternateContent>
      </w:r>
    </w:p>
    <w:tbl>
      <w:tblPr>
        <w:tblStyle w:val="TableGrid"/>
        <w:tblW w:w="8391" w:type="dxa"/>
        <w:tblInd w:w="0" w:type="dxa"/>
        <w:tblLook w:val="04A0" w:firstRow="1" w:lastRow="0" w:firstColumn="1" w:lastColumn="0" w:noHBand="0" w:noVBand="1"/>
      </w:tblPr>
      <w:tblGrid>
        <w:gridCol w:w="5202"/>
        <w:gridCol w:w="3189"/>
      </w:tblGrid>
      <w:tr w:rsidR="00483CB9" w:rsidRPr="00EE3324">
        <w:trPr>
          <w:trHeight w:val="218"/>
        </w:trPr>
        <w:tc>
          <w:tcPr>
            <w:tcW w:w="5202" w:type="dxa"/>
            <w:tcBorders>
              <w:top w:val="nil"/>
              <w:left w:val="nil"/>
              <w:bottom w:val="nil"/>
              <w:right w:val="nil"/>
            </w:tcBorders>
          </w:tcPr>
          <w:p w:rsidR="00483CB9" w:rsidRPr="00EE3324" w:rsidRDefault="00DE525B">
            <w:pPr>
              <w:spacing w:after="0" w:line="259" w:lineRule="auto"/>
              <w:ind w:left="0" w:firstLine="0"/>
              <w:rPr>
                <w:strike/>
              </w:rPr>
            </w:pPr>
            <w:r w:rsidRPr="00EE3324">
              <w:rPr>
                <w:strike/>
              </w:rPr>
              <w:t>Home or Cell Phone Number</w:t>
            </w:r>
          </w:p>
        </w:tc>
        <w:tc>
          <w:tcPr>
            <w:tcW w:w="3189" w:type="dxa"/>
            <w:tcBorders>
              <w:top w:val="nil"/>
              <w:left w:val="nil"/>
              <w:bottom w:val="nil"/>
              <w:right w:val="nil"/>
            </w:tcBorders>
          </w:tcPr>
          <w:p w:rsidR="00483CB9" w:rsidRPr="00EE3324" w:rsidRDefault="00DE525B">
            <w:pPr>
              <w:spacing w:after="0" w:line="259" w:lineRule="auto"/>
              <w:ind w:left="0" w:right="60" w:firstLine="0"/>
              <w:jc w:val="right"/>
              <w:rPr>
                <w:strike/>
              </w:rPr>
            </w:pPr>
            <w:r w:rsidRPr="00EE3324">
              <w:rPr>
                <w:strike/>
              </w:rPr>
              <w:t xml:space="preserve">Email Address </w:t>
            </w:r>
          </w:p>
        </w:tc>
      </w:tr>
    </w:tbl>
    <w:tbl>
      <w:tblPr>
        <w:tblStyle w:val="TableGrid"/>
        <w:tblpPr w:vertAnchor="text" w:tblpY="541"/>
        <w:tblOverlap w:val="never"/>
        <w:tblW w:w="8973" w:type="dxa"/>
        <w:tblInd w:w="0" w:type="dxa"/>
        <w:tblCellMar>
          <w:top w:w="21" w:type="dxa"/>
        </w:tblCellMar>
        <w:tblLook w:val="04A0" w:firstRow="1" w:lastRow="0" w:firstColumn="1" w:lastColumn="0" w:noHBand="0" w:noVBand="1"/>
      </w:tblPr>
      <w:tblGrid>
        <w:gridCol w:w="2879"/>
        <w:gridCol w:w="2304"/>
        <w:gridCol w:w="1728"/>
        <w:gridCol w:w="2062"/>
      </w:tblGrid>
      <w:tr w:rsidR="00483CB9" w:rsidRPr="00EE3324">
        <w:trPr>
          <w:trHeight w:val="266"/>
        </w:trPr>
        <w:tc>
          <w:tcPr>
            <w:tcW w:w="2879" w:type="dxa"/>
            <w:tcBorders>
              <w:top w:val="nil"/>
              <w:left w:val="nil"/>
              <w:bottom w:val="nil"/>
              <w:right w:val="nil"/>
            </w:tcBorders>
          </w:tcPr>
          <w:p w:rsidR="00483CB9" w:rsidRPr="00EE3324" w:rsidRDefault="00DE525B">
            <w:pPr>
              <w:spacing w:after="0" w:line="259" w:lineRule="auto"/>
              <w:ind w:left="0" w:firstLine="0"/>
              <w:rPr>
                <w:strike/>
              </w:rPr>
            </w:pPr>
            <w:r w:rsidRPr="00EE3324">
              <w:rPr>
                <w:strike/>
              </w:rPr>
              <w:t>Type of discrimination:</w:t>
            </w:r>
          </w:p>
        </w:tc>
        <w:tc>
          <w:tcPr>
            <w:tcW w:w="2304" w:type="dxa"/>
            <w:tcBorders>
              <w:top w:val="nil"/>
              <w:left w:val="nil"/>
              <w:bottom w:val="nil"/>
              <w:right w:val="nil"/>
            </w:tcBorders>
          </w:tcPr>
          <w:p w:rsidR="00483CB9" w:rsidRPr="00EE3324" w:rsidRDefault="00DE525B">
            <w:pPr>
              <w:spacing w:after="0" w:line="259" w:lineRule="auto"/>
              <w:ind w:left="0" w:firstLine="0"/>
              <w:rPr>
                <w:strike/>
              </w:rPr>
            </w:pPr>
            <w:r w:rsidRPr="00EE3324">
              <w:rPr>
                <w:rFonts w:ascii="Calibri" w:eastAsia="Calibri" w:hAnsi="Calibri" w:cs="Calibri"/>
                <w:strike/>
              </w:rPr>
              <w:t>G</w:t>
            </w:r>
            <w:r w:rsidRPr="00EE3324">
              <w:rPr>
                <w:strike/>
              </w:rPr>
              <w:t xml:space="preserve"> Race</w:t>
            </w:r>
          </w:p>
        </w:tc>
        <w:tc>
          <w:tcPr>
            <w:tcW w:w="1728" w:type="dxa"/>
            <w:tcBorders>
              <w:top w:val="nil"/>
              <w:left w:val="nil"/>
              <w:bottom w:val="nil"/>
              <w:right w:val="nil"/>
            </w:tcBorders>
          </w:tcPr>
          <w:p w:rsidR="00483CB9" w:rsidRPr="00EE3324" w:rsidRDefault="00DE525B">
            <w:pPr>
              <w:spacing w:after="0" w:line="259" w:lineRule="auto"/>
              <w:ind w:left="0" w:firstLine="0"/>
              <w:rPr>
                <w:strike/>
              </w:rPr>
            </w:pPr>
            <w:r w:rsidRPr="00EE3324">
              <w:rPr>
                <w:rFonts w:ascii="Calibri" w:eastAsia="Calibri" w:hAnsi="Calibri" w:cs="Calibri"/>
                <w:strike/>
              </w:rPr>
              <w:t>G</w:t>
            </w:r>
            <w:r w:rsidRPr="00EE3324">
              <w:rPr>
                <w:strike/>
              </w:rPr>
              <w:t xml:space="preserve"> Color</w:t>
            </w:r>
          </w:p>
        </w:tc>
        <w:tc>
          <w:tcPr>
            <w:tcW w:w="2062" w:type="dxa"/>
            <w:tcBorders>
              <w:top w:val="nil"/>
              <w:left w:val="nil"/>
              <w:bottom w:val="nil"/>
              <w:right w:val="nil"/>
            </w:tcBorders>
          </w:tcPr>
          <w:p w:rsidR="00483CB9" w:rsidRPr="00EE3324" w:rsidRDefault="00DE525B">
            <w:pPr>
              <w:spacing w:after="0" w:line="259" w:lineRule="auto"/>
              <w:ind w:left="0" w:firstLine="0"/>
              <w:rPr>
                <w:strike/>
              </w:rPr>
            </w:pPr>
            <w:r w:rsidRPr="00EE3324">
              <w:rPr>
                <w:rFonts w:ascii="Calibri" w:eastAsia="Calibri" w:hAnsi="Calibri" w:cs="Calibri"/>
                <w:strike/>
              </w:rPr>
              <w:t>G</w:t>
            </w:r>
            <w:r w:rsidRPr="00EE3324">
              <w:rPr>
                <w:strike/>
              </w:rPr>
              <w:t xml:space="preserve"> National Origin </w:t>
            </w:r>
          </w:p>
        </w:tc>
      </w:tr>
      <w:tr w:rsidR="00483CB9" w:rsidRPr="00EE3324">
        <w:trPr>
          <w:trHeight w:val="283"/>
        </w:trPr>
        <w:tc>
          <w:tcPr>
            <w:tcW w:w="2879" w:type="dxa"/>
            <w:tcBorders>
              <w:top w:val="nil"/>
              <w:left w:val="nil"/>
              <w:bottom w:val="nil"/>
              <w:right w:val="nil"/>
            </w:tcBorders>
          </w:tcPr>
          <w:p w:rsidR="00483CB9" w:rsidRPr="00EE3324" w:rsidRDefault="00483CB9">
            <w:pPr>
              <w:spacing w:after="160" w:line="259" w:lineRule="auto"/>
              <w:ind w:left="0" w:firstLine="0"/>
              <w:rPr>
                <w:strike/>
              </w:rPr>
            </w:pPr>
          </w:p>
        </w:tc>
        <w:tc>
          <w:tcPr>
            <w:tcW w:w="2304"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Religion</w:t>
            </w:r>
          </w:p>
        </w:tc>
        <w:tc>
          <w:tcPr>
            <w:tcW w:w="1728"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Sex</w:t>
            </w:r>
          </w:p>
        </w:tc>
        <w:tc>
          <w:tcPr>
            <w:tcW w:w="2062"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Veterans’ Status</w:t>
            </w:r>
          </w:p>
        </w:tc>
      </w:tr>
      <w:tr w:rsidR="00483CB9" w:rsidRPr="00EE3324">
        <w:trPr>
          <w:trHeight w:val="283"/>
        </w:trPr>
        <w:tc>
          <w:tcPr>
            <w:tcW w:w="2879" w:type="dxa"/>
            <w:tcBorders>
              <w:top w:val="nil"/>
              <w:left w:val="nil"/>
              <w:bottom w:val="nil"/>
              <w:right w:val="nil"/>
            </w:tcBorders>
          </w:tcPr>
          <w:p w:rsidR="00483CB9" w:rsidRPr="00EE3324" w:rsidRDefault="00483CB9">
            <w:pPr>
              <w:spacing w:after="160" w:line="259" w:lineRule="auto"/>
              <w:ind w:left="0" w:firstLine="0"/>
              <w:rPr>
                <w:strike/>
              </w:rPr>
            </w:pPr>
          </w:p>
        </w:tc>
        <w:tc>
          <w:tcPr>
            <w:tcW w:w="2304"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Disability</w:t>
            </w:r>
          </w:p>
        </w:tc>
        <w:tc>
          <w:tcPr>
            <w:tcW w:w="1728"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Age</w:t>
            </w:r>
          </w:p>
        </w:tc>
        <w:tc>
          <w:tcPr>
            <w:tcW w:w="2062" w:type="dxa"/>
            <w:tcBorders>
              <w:top w:val="nil"/>
              <w:left w:val="nil"/>
              <w:bottom w:val="nil"/>
              <w:right w:val="nil"/>
            </w:tcBorders>
          </w:tcPr>
          <w:p w:rsidR="00483CB9" w:rsidRPr="00EE3324" w:rsidRDefault="00DE525B">
            <w:pPr>
              <w:spacing w:after="0" w:line="259" w:lineRule="auto"/>
              <w:ind w:left="1" w:firstLine="0"/>
              <w:jc w:val="both"/>
              <w:rPr>
                <w:strike/>
              </w:rPr>
            </w:pPr>
            <w:r w:rsidRPr="00EE3324">
              <w:rPr>
                <w:rFonts w:ascii="Calibri" w:eastAsia="Calibri" w:hAnsi="Calibri" w:cs="Calibri"/>
                <w:strike/>
              </w:rPr>
              <w:t>G</w:t>
            </w:r>
            <w:r w:rsidRPr="00EE3324">
              <w:rPr>
                <w:strike/>
              </w:rPr>
              <w:t xml:space="preserve"> Sexual Orientation</w:t>
            </w:r>
          </w:p>
        </w:tc>
      </w:tr>
      <w:tr w:rsidR="00483CB9" w:rsidRPr="00EE3324">
        <w:trPr>
          <w:trHeight w:val="266"/>
        </w:trPr>
        <w:tc>
          <w:tcPr>
            <w:tcW w:w="2879" w:type="dxa"/>
            <w:tcBorders>
              <w:top w:val="nil"/>
              <w:left w:val="nil"/>
              <w:bottom w:val="nil"/>
              <w:right w:val="nil"/>
            </w:tcBorders>
          </w:tcPr>
          <w:p w:rsidR="00483CB9" w:rsidRPr="00EE3324" w:rsidRDefault="00483CB9">
            <w:pPr>
              <w:spacing w:after="160" w:line="259" w:lineRule="auto"/>
              <w:ind w:left="0" w:firstLine="0"/>
              <w:rPr>
                <w:strike/>
              </w:rPr>
            </w:pPr>
          </w:p>
        </w:tc>
        <w:tc>
          <w:tcPr>
            <w:tcW w:w="2304"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Marital Status</w:t>
            </w:r>
          </w:p>
        </w:tc>
        <w:tc>
          <w:tcPr>
            <w:tcW w:w="1728"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Ethnicity</w:t>
            </w:r>
          </w:p>
        </w:tc>
        <w:tc>
          <w:tcPr>
            <w:tcW w:w="2062" w:type="dxa"/>
            <w:tcBorders>
              <w:top w:val="nil"/>
              <w:left w:val="nil"/>
              <w:bottom w:val="nil"/>
              <w:right w:val="nil"/>
            </w:tcBorders>
          </w:tcPr>
          <w:p w:rsidR="00483CB9" w:rsidRPr="00EE3324" w:rsidRDefault="00DE525B">
            <w:pPr>
              <w:spacing w:after="0" w:line="259" w:lineRule="auto"/>
              <w:ind w:left="1" w:firstLine="0"/>
              <w:rPr>
                <w:strike/>
              </w:rPr>
            </w:pPr>
            <w:r w:rsidRPr="00EE3324">
              <w:rPr>
                <w:rFonts w:ascii="Calibri" w:eastAsia="Calibri" w:hAnsi="Calibri" w:cs="Calibri"/>
                <w:strike/>
              </w:rPr>
              <w:t>G</w:t>
            </w:r>
            <w:r w:rsidRPr="00EE3324">
              <w:rPr>
                <w:strike/>
              </w:rPr>
              <w:t xml:space="preserve"> Other </w:t>
            </w:r>
          </w:p>
        </w:tc>
      </w:tr>
    </w:tbl>
    <w:p w:rsidR="00483CB9" w:rsidRPr="00EE3324" w:rsidRDefault="00DE525B">
      <w:pPr>
        <w:spacing w:after="327"/>
        <w:ind w:left="-5"/>
        <w:rPr>
          <w:strike/>
        </w:rPr>
      </w:pPr>
      <w:r w:rsidRPr="00EE3324">
        <w:rPr>
          <w:rFonts w:ascii="Calibri" w:eastAsia="Calibri" w:hAnsi="Calibri" w:cs="Calibri"/>
          <w:strike/>
          <w:noProof/>
          <w:sz w:val="22"/>
        </w:rPr>
        <mc:AlternateContent>
          <mc:Choice Requires="wpg">
            <w:drawing>
              <wp:anchor distT="0" distB="0" distL="114300" distR="114300" simplePos="0" relativeHeight="251660288" behindDoc="0" locked="0" layoutInCell="1" allowOverlap="1">
                <wp:simplePos x="0" y="0"/>
                <wp:positionH relativeFrom="column">
                  <wp:posOffset>4933188</wp:posOffset>
                </wp:positionH>
                <wp:positionV relativeFrom="paragraph">
                  <wp:posOffset>1029577</wp:posOffset>
                </wp:positionV>
                <wp:extent cx="1604772" cy="9144"/>
                <wp:effectExtent l="0" t="0" r="0" b="0"/>
                <wp:wrapSquare wrapText="bothSides"/>
                <wp:docPr id="2067" name="Group 2067"/>
                <wp:cNvGraphicFramePr/>
                <a:graphic xmlns:a="http://schemas.openxmlformats.org/drawingml/2006/main">
                  <a:graphicData uri="http://schemas.microsoft.com/office/word/2010/wordprocessingGroup">
                    <wpg:wgp>
                      <wpg:cNvGrpSpPr/>
                      <wpg:grpSpPr>
                        <a:xfrm>
                          <a:off x="0" y="0"/>
                          <a:ext cx="1604772" cy="9144"/>
                          <a:chOff x="0" y="0"/>
                          <a:chExt cx="1604772" cy="9144"/>
                        </a:xfrm>
                      </wpg:grpSpPr>
                      <wps:wsp>
                        <wps:cNvPr id="2987" name="Shape 2987"/>
                        <wps:cNvSpPr/>
                        <wps:spPr>
                          <a:xfrm>
                            <a:off x="0" y="0"/>
                            <a:ext cx="1604772" cy="9144"/>
                          </a:xfrm>
                          <a:custGeom>
                            <a:avLst/>
                            <a:gdLst/>
                            <a:ahLst/>
                            <a:cxnLst/>
                            <a:rect l="0" t="0" r="0" b="0"/>
                            <a:pathLst>
                              <a:path w="1604772" h="9144">
                                <a:moveTo>
                                  <a:pt x="0" y="0"/>
                                </a:moveTo>
                                <a:lnTo>
                                  <a:pt x="1604772" y="0"/>
                                </a:lnTo>
                                <a:lnTo>
                                  <a:pt x="160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7" style="width:126.36pt;height:0.720001pt;position:absolute;mso-position-horizontal-relative:text;mso-position-horizontal:absolute;margin-left:388.44pt;mso-position-vertical-relative:text;margin-top:81.069pt;" coordsize="16047,91">
                <v:shape id="Shape 2988" style="position:absolute;width:16047;height:91;left:0;top:0;" coordsize="1604772,9144" path="m0,0l1604772,0l1604772,9144l0,9144l0,0">
                  <v:stroke weight="0pt" endcap="flat" joinstyle="miter" miterlimit="10" on="false" color="#000000" opacity="0"/>
                  <v:fill on="true" color="#000000"/>
                </v:shape>
                <w10:wrap type="square"/>
              </v:group>
            </w:pict>
          </mc:Fallback>
        </mc:AlternateContent>
      </w:r>
      <w:r w:rsidRPr="00EE3324">
        <w:rPr>
          <w:strike/>
        </w:rPr>
        <w:t xml:space="preserve">You are: (please check one) </w:t>
      </w:r>
      <w:r w:rsidRPr="00EE3324">
        <w:rPr>
          <w:rFonts w:ascii="Calibri" w:eastAsia="Calibri" w:hAnsi="Calibri" w:cs="Calibri"/>
          <w:strike/>
        </w:rPr>
        <w:t>G</w:t>
      </w:r>
      <w:r w:rsidRPr="00EE3324">
        <w:rPr>
          <w:strike/>
        </w:rPr>
        <w:t xml:space="preserve"> Student </w:t>
      </w:r>
      <w:r w:rsidRPr="00EE3324">
        <w:rPr>
          <w:rFonts w:ascii="Calibri" w:eastAsia="Calibri" w:hAnsi="Calibri" w:cs="Calibri"/>
          <w:strike/>
        </w:rPr>
        <w:t>G</w:t>
      </w:r>
      <w:r w:rsidRPr="00EE3324">
        <w:rPr>
          <w:strike/>
        </w:rPr>
        <w:t xml:space="preserve"> Employee </w:t>
      </w:r>
      <w:r w:rsidRPr="00EE3324">
        <w:rPr>
          <w:rFonts w:ascii="Calibri" w:eastAsia="Calibri" w:hAnsi="Calibri" w:cs="Calibri"/>
          <w:strike/>
        </w:rPr>
        <w:t>G</w:t>
      </w:r>
      <w:r w:rsidRPr="00EE3324">
        <w:rPr>
          <w:strike/>
        </w:rPr>
        <w:t xml:space="preserve"> Campus Visitor </w:t>
      </w:r>
      <w:r w:rsidRPr="00EE3324">
        <w:rPr>
          <w:rFonts w:ascii="Calibri" w:eastAsia="Calibri" w:hAnsi="Calibri" w:cs="Calibri"/>
          <w:strike/>
        </w:rPr>
        <w:t>G</w:t>
      </w:r>
      <w:r w:rsidRPr="00EE3324">
        <w:rPr>
          <w:strike/>
        </w:rPr>
        <w:t xml:space="preserve"> Volunteer </w:t>
      </w:r>
      <w:r w:rsidRPr="00EE3324">
        <w:rPr>
          <w:rFonts w:ascii="Calibri" w:eastAsia="Calibri" w:hAnsi="Calibri" w:cs="Calibri"/>
          <w:strike/>
        </w:rPr>
        <w:t>G</w:t>
      </w:r>
      <w:r w:rsidRPr="00EE3324">
        <w:rPr>
          <w:strike/>
        </w:rPr>
        <w:t xml:space="preserve"> Other </w:t>
      </w:r>
      <w:r w:rsidRPr="00EE3324">
        <w:rPr>
          <w:rFonts w:ascii="Calibri" w:eastAsia="Calibri" w:hAnsi="Calibri" w:cs="Calibri"/>
          <w:strike/>
          <w:noProof/>
          <w:sz w:val="22"/>
        </w:rPr>
        <mc:AlternateContent>
          <mc:Choice Requires="wpg">
            <w:drawing>
              <wp:inline distT="0" distB="0" distL="0" distR="0">
                <wp:extent cx="723900" cy="9144"/>
                <wp:effectExtent l="0" t="0" r="0" b="0"/>
                <wp:docPr id="2066" name="Group 2066"/>
                <wp:cNvGraphicFramePr/>
                <a:graphic xmlns:a="http://schemas.openxmlformats.org/drawingml/2006/main">
                  <a:graphicData uri="http://schemas.microsoft.com/office/word/2010/wordprocessingGroup">
                    <wpg:wgp>
                      <wpg:cNvGrpSpPr/>
                      <wpg:grpSpPr>
                        <a:xfrm>
                          <a:off x="0" y="0"/>
                          <a:ext cx="723900" cy="9144"/>
                          <a:chOff x="0" y="0"/>
                          <a:chExt cx="723900" cy="9144"/>
                        </a:xfrm>
                      </wpg:grpSpPr>
                      <wps:wsp>
                        <wps:cNvPr id="2989" name="Shape 2989"/>
                        <wps:cNvSpPr/>
                        <wps:spPr>
                          <a:xfrm>
                            <a:off x="0" y="0"/>
                            <a:ext cx="723900" cy="9144"/>
                          </a:xfrm>
                          <a:custGeom>
                            <a:avLst/>
                            <a:gdLst/>
                            <a:ahLst/>
                            <a:cxnLst/>
                            <a:rect l="0" t="0" r="0" b="0"/>
                            <a:pathLst>
                              <a:path w="723900" h="9144">
                                <a:moveTo>
                                  <a:pt x="0" y="0"/>
                                </a:moveTo>
                                <a:lnTo>
                                  <a:pt x="723900" y="0"/>
                                </a:lnTo>
                                <a:lnTo>
                                  <a:pt x="723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6" style="width:57pt;height:0.720001pt;mso-position-horizontal-relative:char;mso-position-vertical-relative:line" coordsize="7239,91">
                <v:shape id="Shape 2990" style="position:absolute;width:7239;height:91;left:0;top:0;" coordsize="723900,9144" path="m0,0l723900,0l723900,9144l0,9144l0,0">
                  <v:stroke weight="0pt" endcap="flat" joinstyle="miter" miterlimit="10" on="false" color="#000000" opacity="0"/>
                  <v:fill on="true" color="#000000"/>
                </v:shape>
              </v:group>
            </w:pict>
          </mc:Fallback>
        </mc:AlternateContent>
      </w:r>
    </w:p>
    <w:p w:rsidR="00483CB9" w:rsidRPr="00EE3324" w:rsidRDefault="00DE525B">
      <w:pPr>
        <w:spacing w:before="346"/>
        <w:ind w:left="-5"/>
        <w:rPr>
          <w:strike/>
        </w:rPr>
      </w:pPr>
      <w:r w:rsidRPr="00EE3324">
        <w:rPr>
          <w:strike/>
        </w:rPr>
        <w:t>Describe the alleged discriminatory action: (Please provide detailed information including names, dates, places, activities and results of informal discussion.)</w: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68" name="Group 2068"/>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91" name="Shape 299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8" style="width:514.8pt;height:0.720001pt;mso-position-horizontal-relative:char;mso-position-vertical-relative:line" coordsize="65379,91">
                <v:shape id="Shape 299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69" name="Group 2069"/>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93" name="Shape 299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9" style="width:514.8pt;height:0.720001pt;mso-position-horizontal-relative:char;mso-position-vertical-relative:line" coordsize="65379,91">
                <v:shape id="Shape 299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0" name="Group 2070"/>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95" name="Shape 299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0" style="width:514.8pt;height:0.719971pt;mso-position-horizontal-relative:char;mso-position-vertical-relative:line" coordsize="65379,91">
                <v:shape id="Shape 2996"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1" name="Group 2071"/>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97" name="Shape 2997"/>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 style="width:514.8pt;height:0.720032pt;mso-position-horizontal-relative:char;mso-position-vertical-relative:line" coordsize="65379,91">
                <v:shape id="Shape 2998"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2" name="Group 2072"/>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999" name="Shape 2999"/>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2" style="width:514.8pt;height:0.719971pt;mso-position-horizontal-relative:char;mso-position-vertical-relative:line" coordsize="65379,91">
                <v:shape id="Shape 3000"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3" name="Group 207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01" name="Shape 300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3" style="width:514.8pt;height:0.720032pt;mso-position-horizontal-relative:char;mso-position-vertical-relative:line" coordsize="65379,91">
                <v:shape id="Shape 300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w:lastRenderedPageBreak/>
        <mc:AlternateContent>
          <mc:Choice Requires="wpg">
            <w:drawing>
              <wp:inline distT="0" distB="0" distL="0" distR="0">
                <wp:extent cx="6537960" cy="9144"/>
                <wp:effectExtent l="0" t="0" r="0" b="0"/>
                <wp:docPr id="2074" name="Group 2074"/>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03" name="Shape 300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4" style="width:514.8pt;height:0.719971pt;mso-position-horizontal-relative:char;mso-position-vertical-relative:line" coordsize="65379,91">
                <v:shape id="Shape 300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5" name="Group 2075"/>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05" name="Shape 300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 style="width:514.8pt;height:0.719971pt;mso-position-horizontal-relative:char;mso-position-vertical-relative:line" coordsize="65379,91">
                <v:shape id="Shape 3006"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6" name="Group 2076"/>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07" name="Shape 3007"/>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6" style="width:514.8pt;height:0.720032pt;mso-position-horizontal-relative:char;mso-position-vertical-relative:line" coordsize="65379,91">
                <v:shape id="Shape 3008"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7" name="Group 2077"/>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09" name="Shape 3009"/>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7" style="width:514.8pt;height:0.719971pt;mso-position-horizontal-relative:char;mso-position-vertical-relative:line" coordsize="65379,91">
                <v:shape id="Shape 3010"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8" name="Group 2078"/>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11" name="Shape 301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8" style="width:514.8pt;height:0.720032pt;mso-position-horizontal-relative:char;mso-position-vertical-relative:line" coordsize="65379,91">
                <v:shape id="Shape 301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79" name="Group 2079"/>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13" name="Shape 301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9" style="width:514.8pt;height:0.719971pt;mso-position-horizontal-relative:char;mso-position-vertical-relative:line" coordsize="65379,91">
                <v:shape id="Shape 301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80" name="Group 2080"/>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15" name="Shape 301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0" style="width:514.8pt;height:0.720032pt;mso-position-horizontal-relative:char;mso-position-vertical-relative:line" coordsize="65379,91">
                <v:shape id="Shape 3016"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0"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2081" name="Group 2081"/>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17" name="Shape 3017"/>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1" style="width:514.8pt;height:0.719971pt;mso-position-horizontal-relative:char;mso-position-vertical-relative:line" coordsize="65379,91">
                <v:shape id="Shape 3018"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ind w:left="-5"/>
        <w:rPr>
          <w:strike/>
        </w:rPr>
      </w:pPr>
      <w:r w:rsidRPr="00EE3324">
        <w:rPr>
          <w:strike/>
        </w:rPr>
        <w:t>Are there witnesses? To whom should we speak and what evidence should we consider? (Please provide details of names, telephone numbers or any other information to help us identify and contact the person(s))</w: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0" name="Group 1840"/>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19" name="Shape 3019"/>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0" style="width:514.8pt;height:0.720001pt;mso-position-horizontal-relative:char;mso-position-vertical-relative:line" coordsize="65379,91">
                <v:shape id="Shape 3020"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1" name="Group 1841"/>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21" name="Shape 302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 style="width:514.8pt;height:0.720001pt;mso-position-horizontal-relative:char;mso-position-vertical-relative:line" coordsize="65379,91">
                <v:shape id="Shape 302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2" name="Group 1842"/>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23" name="Shape 302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2" style="width:514.8pt;height:0.720001pt;mso-position-horizontal-relative:char;mso-position-vertical-relative:line" coordsize="65379,91">
                <v:shape id="Shape 302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350"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3" name="Group 184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25" name="Shape 302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3" style="width:514.8pt;height:0.720001pt;mso-position-horizontal-relative:char;mso-position-vertical-relative:line" coordsize="65379,91">
                <v:shape id="Shape 3026"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ind w:left="-5"/>
        <w:rPr>
          <w:strike/>
        </w:rPr>
      </w:pPr>
      <w:r w:rsidRPr="00EE3324">
        <w:rPr>
          <w:strike/>
        </w:rPr>
        <w:t xml:space="preserve">What would you like the institution to do as a result of your complaint-what is the suggested solution/resolution/outcome? </w: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4" name="Group 1844"/>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27" name="Shape 3027"/>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4" style="width:514.8pt;height:0.719986pt;mso-position-horizontal-relative:char;mso-position-vertical-relative:line" coordsize="65379,91">
                <v:shape id="Shape 3028"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5" name="Group 1845"/>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29" name="Shape 3029"/>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5" style="width:514.8pt;height:0.720001pt;mso-position-horizontal-relative:char;mso-position-vertical-relative:line" coordsize="65379,91">
                <v:shape id="Shape 3030"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69"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6" name="Group 1846"/>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31" name="Shape 303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6" style="width:514.8pt;height:0.720001pt;mso-position-horizontal-relative:char;mso-position-vertical-relative:line" coordsize="65379,91">
                <v:shape id="Shape 303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350" w:line="259" w:lineRule="auto"/>
        <w:ind w:left="0" w:right="-23" w:firstLine="0"/>
        <w:rPr>
          <w:strike/>
        </w:rPr>
      </w:pPr>
      <w:r w:rsidRPr="00EE3324">
        <w:rPr>
          <w:rFonts w:ascii="Calibri" w:eastAsia="Calibri" w:hAnsi="Calibri" w:cs="Calibri"/>
          <w:strike/>
          <w:noProof/>
          <w:sz w:val="22"/>
        </w:rPr>
        <mc:AlternateContent>
          <mc:Choice Requires="wpg">
            <w:drawing>
              <wp:inline distT="0" distB="0" distL="0" distR="0">
                <wp:extent cx="6537960" cy="9144"/>
                <wp:effectExtent l="0" t="0" r="0" b="0"/>
                <wp:docPr id="1847" name="Group 1847"/>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3033" name="Shape 3033"/>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7" style="width:514.8pt;height:0.720001pt;mso-position-horizontal-relative:char;mso-position-vertical-relative:line" coordsize="65379,91">
                <v:shape id="Shape 3034"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483CB9" w:rsidRPr="00EE3324" w:rsidRDefault="00DE525B">
      <w:pPr>
        <w:spacing w:after="273"/>
        <w:ind w:left="-5"/>
        <w:rPr>
          <w:strike/>
        </w:rPr>
      </w:pPr>
      <w:r w:rsidRPr="00EE3324">
        <w:rPr>
          <w:strike/>
        </w:rPr>
        <w:t>Please return this form to any of the following:</w:t>
      </w:r>
    </w:p>
    <w:p w:rsidR="00483CB9" w:rsidRPr="00EE3324" w:rsidRDefault="00DE525B">
      <w:pPr>
        <w:ind w:left="-5"/>
        <w:rPr>
          <w:strike/>
        </w:rPr>
      </w:pPr>
      <w:r w:rsidRPr="00EE3324">
        <w:rPr>
          <w:strike/>
        </w:rPr>
        <w:t>Title IX Coordinator, Patricia Anderson-Wieck</w:t>
      </w:r>
    </w:p>
    <w:p w:rsidR="00483CB9" w:rsidRPr="00EE3324" w:rsidRDefault="00DE525B">
      <w:pPr>
        <w:spacing w:after="276"/>
        <w:ind w:left="-5" w:right="6537"/>
        <w:rPr>
          <w:strike/>
        </w:rPr>
      </w:pPr>
      <w:r w:rsidRPr="00EE3324">
        <w:rPr>
          <w:strike/>
        </w:rPr>
        <w:t>Dean, Human Resources 503-594-3300</w:t>
      </w:r>
    </w:p>
    <w:p w:rsidR="00483CB9" w:rsidRPr="00EE3324" w:rsidRDefault="00DE525B">
      <w:pPr>
        <w:spacing w:after="276"/>
        <w:ind w:left="-5" w:right="3910"/>
        <w:rPr>
          <w:strike/>
        </w:rPr>
      </w:pPr>
      <w:r w:rsidRPr="00EE3324">
        <w:rPr>
          <w:strike/>
        </w:rPr>
        <w:t xml:space="preserve">Section 504 Disability Coordinator, Christina </w:t>
      </w:r>
      <w:proofErr w:type="spellStart"/>
      <w:r w:rsidRPr="00EE3324">
        <w:rPr>
          <w:strike/>
        </w:rPr>
        <w:t>Bruck</w:t>
      </w:r>
      <w:proofErr w:type="spellEnd"/>
      <w:r w:rsidRPr="00EE3324">
        <w:rPr>
          <w:strike/>
        </w:rPr>
        <w:t xml:space="preserve"> 503-594-3181</w:t>
      </w:r>
    </w:p>
    <w:p w:rsidR="00483CB9" w:rsidRPr="00EE3324" w:rsidRDefault="00DE525B">
      <w:pPr>
        <w:ind w:left="-5"/>
        <w:rPr>
          <w:strike/>
        </w:rPr>
      </w:pPr>
      <w:r w:rsidRPr="00EE3324">
        <w:rPr>
          <w:strike/>
        </w:rPr>
        <w:lastRenderedPageBreak/>
        <w:t>Title II Director, Darlene Geiger</w:t>
      </w:r>
    </w:p>
    <w:p w:rsidR="00483CB9" w:rsidRPr="00EE3324" w:rsidRDefault="00DE525B">
      <w:pPr>
        <w:spacing w:after="276"/>
        <w:ind w:left="-5" w:right="3419"/>
        <w:rPr>
          <w:strike/>
        </w:rPr>
      </w:pPr>
      <w:r w:rsidRPr="00EE3324">
        <w:rPr>
          <w:strike/>
        </w:rPr>
        <w:t>Associate Dean, Academic Foundations and Connections 503-594-3392</w:t>
      </w:r>
    </w:p>
    <w:p w:rsidR="00483CB9" w:rsidRPr="00EE3324" w:rsidRDefault="00DE525B">
      <w:pPr>
        <w:ind w:left="-5"/>
        <w:rPr>
          <w:strike/>
        </w:rPr>
      </w:pPr>
      <w:r w:rsidRPr="00EE3324">
        <w:rPr>
          <w:i/>
          <w:strike/>
        </w:rPr>
        <w:t>Direct complaints related to educational programs and services may be made to the U. S. Department of</w:t>
      </w:r>
    </w:p>
    <w:p w:rsidR="00483CB9" w:rsidRPr="00EE3324" w:rsidRDefault="00DE525B">
      <w:pPr>
        <w:ind w:left="-5"/>
        <w:rPr>
          <w:strike/>
        </w:rPr>
      </w:pPr>
      <w:r w:rsidRPr="00EE3324">
        <w:rPr>
          <w:i/>
          <w:strike/>
        </w:rPr>
        <w:t>Education, Office for Civil Rights. Direct complaints related to employment may be filed with the Oregon Bureau of Labor and Industries, Civil Rights Division, or the U. S. Department of Labor, Equal Employment Opportunities Commission.</w:t>
      </w:r>
    </w:p>
    <w:p w:rsidR="00483CB9" w:rsidRPr="00EE3324" w:rsidRDefault="00DE525B">
      <w:pPr>
        <w:spacing w:after="354" w:line="259" w:lineRule="auto"/>
        <w:ind w:left="0" w:right="-21" w:firstLine="0"/>
        <w:rPr>
          <w:strike/>
        </w:rPr>
      </w:pPr>
      <w:r w:rsidRPr="00EE3324">
        <w:rPr>
          <w:rFonts w:ascii="Calibri" w:eastAsia="Calibri" w:hAnsi="Calibri" w:cs="Calibri"/>
          <w:strike/>
          <w:noProof/>
          <w:sz w:val="22"/>
        </w:rPr>
        <mc:AlternateContent>
          <mc:Choice Requires="wpg">
            <w:drawing>
              <wp:inline distT="0" distB="0" distL="0" distR="0">
                <wp:extent cx="6536436" cy="22860"/>
                <wp:effectExtent l="0" t="0" r="0" b="0"/>
                <wp:docPr id="1848" name="Group 1848"/>
                <wp:cNvGraphicFramePr/>
                <a:graphic xmlns:a="http://schemas.openxmlformats.org/drawingml/2006/main">
                  <a:graphicData uri="http://schemas.microsoft.com/office/word/2010/wordprocessingGroup">
                    <wpg:wgp>
                      <wpg:cNvGrpSpPr/>
                      <wpg:grpSpPr>
                        <a:xfrm>
                          <a:off x="0" y="0"/>
                          <a:ext cx="6536436" cy="22860"/>
                          <a:chOff x="0" y="0"/>
                          <a:chExt cx="6536436" cy="22860"/>
                        </a:xfrm>
                      </wpg:grpSpPr>
                      <wps:wsp>
                        <wps:cNvPr id="3035" name="Shape 3035"/>
                        <wps:cNvSpPr/>
                        <wps:spPr>
                          <a:xfrm>
                            <a:off x="0" y="0"/>
                            <a:ext cx="6536436" cy="22860"/>
                          </a:xfrm>
                          <a:custGeom>
                            <a:avLst/>
                            <a:gdLst/>
                            <a:ahLst/>
                            <a:cxnLst/>
                            <a:rect l="0" t="0" r="0" b="0"/>
                            <a:pathLst>
                              <a:path w="6536436" h="22860">
                                <a:moveTo>
                                  <a:pt x="0" y="0"/>
                                </a:moveTo>
                                <a:lnTo>
                                  <a:pt x="6536436" y="0"/>
                                </a:lnTo>
                                <a:lnTo>
                                  <a:pt x="6536436"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8" style="width:514.68pt;height:1.79999pt;mso-position-horizontal-relative:char;mso-position-vertical-relative:line" coordsize="65364,228">
                <v:shape id="Shape 3036" style="position:absolute;width:65364;height:228;left:0;top:0;" coordsize="6536436,22860" path="m0,0l6536436,0l6536436,22860l0,22860l0,0">
                  <v:stroke weight="0pt" endcap="flat" joinstyle="miter" miterlimit="10" on="false" color="#000000" opacity="0"/>
                  <v:fill on="true" color="#000000"/>
                </v:shape>
              </v:group>
            </w:pict>
          </mc:Fallback>
        </mc:AlternateContent>
      </w:r>
    </w:p>
    <w:p w:rsidR="00483CB9" w:rsidRPr="00EE3324" w:rsidRDefault="00DE525B">
      <w:pPr>
        <w:spacing w:after="0" w:line="259" w:lineRule="auto"/>
        <w:ind w:left="-5"/>
        <w:rPr>
          <w:strike/>
        </w:rPr>
      </w:pPr>
      <w:r w:rsidRPr="00EE3324">
        <w:rPr>
          <w:b/>
          <w:strike/>
        </w:rPr>
        <w:t xml:space="preserve">FOR OFFICE USE ONLY:   </w:t>
      </w:r>
    </w:p>
    <w:p w:rsidR="00483CB9" w:rsidRPr="00EE3324" w:rsidRDefault="00DE525B">
      <w:pPr>
        <w:spacing w:after="0" w:line="259" w:lineRule="auto"/>
        <w:ind w:left="-5"/>
        <w:rPr>
          <w:strike/>
        </w:rPr>
      </w:pPr>
      <w:r w:rsidRPr="00EE3324">
        <w:rPr>
          <w:b/>
          <w:strike/>
        </w:rPr>
        <w:t>Date Stamp: Complaint Received ______________ By: ______ (initials)</w:t>
      </w:r>
    </w:p>
    <w:p w:rsidR="00483CB9" w:rsidRDefault="00DE525B">
      <w:pPr>
        <w:spacing w:after="0" w:line="259" w:lineRule="auto"/>
        <w:ind w:left="0" w:right="-21" w:firstLine="0"/>
      </w:pPr>
      <w:r>
        <w:rPr>
          <w:rFonts w:ascii="Calibri" w:eastAsia="Calibri" w:hAnsi="Calibri" w:cs="Calibri"/>
          <w:noProof/>
          <w:sz w:val="22"/>
        </w:rPr>
        <mc:AlternateContent>
          <mc:Choice Requires="wpg">
            <w:drawing>
              <wp:inline distT="0" distB="0" distL="0" distR="0">
                <wp:extent cx="6536436" cy="22860"/>
                <wp:effectExtent l="0" t="0" r="0" b="0"/>
                <wp:docPr id="1849" name="Group 1849"/>
                <wp:cNvGraphicFramePr/>
                <a:graphic xmlns:a="http://schemas.openxmlformats.org/drawingml/2006/main">
                  <a:graphicData uri="http://schemas.microsoft.com/office/word/2010/wordprocessingGroup">
                    <wpg:wgp>
                      <wpg:cNvGrpSpPr/>
                      <wpg:grpSpPr>
                        <a:xfrm>
                          <a:off x="0" y="0"/>
                          <a:ext cx="6536436" cy="22860"/>
                          <a:chOff x="0" y="0"/>
                          <a:chExt cx="6536436" cy="22860"/>
                        </a:xfrm>
                      </wpg:grpSpPr>
                      <wps:wsp>
                        <wps:cNvPr id="3037" name="Shape 3037"/>
                        <wps:cNvSpPr/>
                        <wps:spPr>
                          <a:xfrm>
                            <a:off x="0" y="0"/>
                            <a:ext cx="6536436" cy="22860"/>
                          </a:xfrm>
                          <a:custGeom>
                            <a:avLst/>
                            <a:gdLst/>
                            <a:ahLst/>
                            <a:cxnLst/>
                            <a:rect l="0" t="0" r="0" b="0"/>
                            <a:pathLst>
                              <a:path w="6536436" h="22860">
                                <a:moveTo>
                                  <a:pt x="0" y="0"/>
                                </a:moveTo>
                                <a:lnTo>
                                  <a:pt x="6536436" y="0"/>
                                </a:lnTo>
                                <a:lnTo>
                                  <a:pt x="6536436"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9" style="width:514.68pt;height:1.79999pt;mso-position-horizontal-relative:char;mso-position-vertical-relative:line" coordsize="65364,228">
                <v:shape id="Shape 3038" style="position:absolute;width:65364;height:228;left:0;top:0;" coordsize="6536436,22860" path="m0,0l6536436,0l6536436,22860l0,22860l0,0">
                  <v:stroke weight="0pt" endcap="flat" joinstyle="miter" miterlimit="10" on="false" color="#000000" opacity="0"/>
                  <v:fill on="true" color="#000000"/>
                </v:shape>
              </v:group>
            </w:pict>
          </mc:Fallback>
        </mc:AlternateContent>
      </w:r>
    </w:p>
    <w:sectPr w:rsidR="00483CB9">
      <w:footerReference w:type="even" r:id="rId10"/>
      <w:footerReference w:type="default" r:id="rId11"/>
      <w:footerReference w:type="first" r:id="rId12"/>
      <w:pgSz w:w="12240" w:h="15840"/>
      <w:pgMar w:top="936" w:right="743" w:bottom="2185" w:left="1224"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3F" w:rsidRDefault="00DE525B">
      <w:pPr>
        <w:spacing w:after="0" w:line="240" w:lineRule="auto"/>
      </w:pPr>
      <w:r>
        <w:separator/>
      </w:r>
    </w:p>
  </w:endnote>
  <w:endnote w:type="continuationSeparator" w:id="0">
    <w:p w:rsidR="00BC1B3F" w:rsidRDefault="00DE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B9" w:rsidRDefault="00DE525B">
    <w:pPr>
      <w:spacing w:after="0" w:line="259" w:lineRule="auto"/>
      <w:ind w:left="0" w:right="-30" w:firstLine="0"/>
      <w:jc w:val="right"/>
    </w:pPr>
    <w:r>
      <w:t>Discrimination Complaint/Grievance Procedure - AC-AR</w:t>
    </w:r>
  </w:p>
  <w:p w:rsidR="00483CB9" w:rsidRDefault="00DE525B">
    <w:pPr>
      <w:spacing w:after="0" w:line="259" w:lineRule="auto"/>
      <w:ind w:left="0" w:right="-24" w:firstLine="0"/>
      <w:jc w:val="right"/>
    </w:pPr>
    <w:r>
      <w:fldChar w:fldCharType="begin"/>
    </w:r>
    <w:r>
      <w:instrText xml:space="preserve"> PAGE   \* MERGEFORMAT </w:instrText>
    </w:r>
    <w:r>
      <w:fldChar w:fldCharType="separate"/>
    </w:r>
    <w:r>
      <w:t>1</w:t>
    </w:r>
    <w:r>
      <w:fldChar w:fldCharType="end"/>
    </w:r>
    <w:r>
      <w:t>-</w:t>
    </w:r>
    <w:r w:rsidR="001868BF">
      <w:fldChar w:fldCharType="begin"/>
    </w:r>
    <w:r w:rsidR="001868BF">
      <w:instrText xml:space="preserve"> NUMPAGES   \* MERGEFORMAT </w:instrText>
    </w:r>
    <w:r w:rsidR="001868BF">
      <w:fldChar w:fldCharType="separate"/>
    </w:r>
    <w:r>
      <w:t>3</w:t>
    </w:r>
    <w:r w:rsidR="001868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B9" w:rsidRDefault="00DE525B">
    <w:pPr>
      <w:spacing w:after="0" w:line="259" w:lineRule="auto"/>
      <w:ind w:left="0" w:right="-30" w:firstLine="0"/>
      <w:jc w:val="right"/>
    </w:pPr>
    <w:r>
      <w:t>Discrimination Complaint/Grievance Procedure - AC-AR</w:t>
    </w:r>
  </w:p>
  <w:p w:rsidR="00483CB9" w:rsidRDefault="00DE525B">
    <w:pPr>
      <w:spacing w:after="0" w:line="259" w:lineRule="auto"/>
      <w:ind w:left="0" w:right="-24" w:firstLine="0"/>
      <w:jc w:val="right"/>
    </w:pPr>
    <w:r>
      <w:fldChar w:fldCharType="begin"/>
    </w:r>
    <w:r>
      <w:instrText xml:space="preserve"> PAGE   \* MERGEFORMAT </w:instrText>
    </w:r>
    <w:r>
      <w:fldChar w:fldCharType="separate"/>
    </w:r>
    <w:r w:rsidR="001868BF">
      <w:rPr>
        <w:noProof/>
      </w:rPr>
      <w:t>6</w:t>
    </w:r>
    <w:r>
      <w:fldChar w:fldCharType="end"/>
    </w:r>
    <w:r>
      <w:t>-</w:t>
    </w:r>
    <w:r w:rsidR="001868BF">
      <w:fldChar w:fldCharType="begin"/>
    </w:r>
    <w:r w:rsidR="001868BF">
      <w:instrText xml:space="preserve"> NUMPAGES   \* MERGEFORMAT </w:instrText>
    </w:r>
    <w:r w:rsidR="001868BF">
      <w:fldChar w:fldCharType="separate"/>
    </w:r>
    <w:r w:rsidR="001868BF">
      <w:rPr>
        <w:noProof/>
      </w:rPr>
      <w:t>6</w:t>
    </w:r>
    <w:r w:rsidR="001868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B9" w:rsidRDefault="00DE525B">
    <w:pPr>
      <w:spacing w:after="0" w:line="259" w:lineRule="auto"/>
      <w:ind w:left="0" w:right="-30" w:firstLine="0"/>
      <w:jc w:val="right"/>
    </w:pPr>
    <w:r>
      <w:t>Discrimination Complaint/Grievance Procedure - AC-AR</w:t>
    </w:r>
  </w:p>
  <w:p w:rsidR="00483CB9" w:rsidRDefault="00DE525B">
    <w:pPr>
      <w:spacing w:after="0" w:line="259" w:lineRule="auto"/>
      <w:ind w:left="0" w:right="-24" w:firstLine="0"/>
      <w:jc w:val="right"/>
    </w:pPr>
    <w:r>
      <w:fldChar w:fldCharType="begin"/>
    </w:r>
    <w:r>
      <w:instrText xml:space="preserve"> PAGE   \* MERGEFORMAT </w:instrText>
    </w:r>
    <w:r>
      <w:fldChar w:fldCharType="separate"/>
    </w:r>
    <w:r>
      <w:t>1</w:t>
    </w:r>
    <w:r>
      <w:fldChar w:fldCharType="end"/>
    </w:r>
    <w:r>
      <w:t>-</w:t>
    </w:r>
    <w:r w:rsidR="001868BF">
      <w:fldChar w:fldCharType="begin"/>
    </w:r>
    <w:r w:rsidR="001868BF">
      <w:instrText xml:space="preserve"> NUMPAGES   \* MERGEFORMAT </w:instrText>
    </w:r>
    <w:r w:rsidR="001868BF">
      <w:fldChar w:fldCharType="separate"/>
    </w:r>
    <w:r>
      <w:t>3</w:t>
    </w:r>
    <w:r w:rsidR="001868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3F" w:rsidRDefault="00DE525B">
      <w:pPr>
        <w:spacing w:after="0" w:line="240" w:lineRule="auto"/>
      </w:pPr>
      <w:r>
        <w:separator/>
      </w:r>
    </w:p>
  </w:footnote>
  <w:footnote w:type="continuationSeparator" w:id="0">
    <w:p w:rsidR="00BC1B3F" w:rsidRDefault="00DE5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D95"/>
    <w:multiLevelType w:val="hybridMultilevel"/>
    <w:tmpl w:val="E7D4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926338"/>
    <w:multiLevelType w:val="hybridMultilevel"/>
    <w:tmpl w:val="404CF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B9"/>
    <w:rsid w:val="001868BF"/>
    <w:rsid w:val="002F2758"/>
    <w:rsid w:val="00483CB9"/>
    <w:rsid w:val="009E275C"/>
    <w:rsid w:val="00BC1B3F"/>
    <w:rsid w:val="00C71A2E"/>
    <w:rsid w:val="00D97AEA"/>
    <w:rsid w:val="00DE525B"/>
    <w:rsid w:val="00EE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95E7"/>
  <w15:docId w15:val="{D9D50B1D-D807-4E98-8ABA-E7162F95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2E"/>
    <w:rPr>
      <w:rFonts w:ascii="Segoe UI" w:eastAsia="Times New Roman" w:hAnsi="Segoe UI" w:cs="Segoe UI"/>
      <w:color w:val="000000"/>
      <w:sz w:val="18"/>
      <w:szCs w:val="18"/>
    </w:rPr>
  </w:style>
  <w:style w:type="paragraph" w:styleId="ListParagraph">
    <w:name w:val="List Paragraph"/>
    <w:basedOn w:val="Normal"/>
    <w:uiPriority w:val="34"/>
    <w:qFormat/>
    <w:rsid w:val="00EE3324"/>
    <w:pPr>
      <w:spacing w:after="275"/>
      <w:ind w:left="720"/>
      <w:contextualSpacing/>
    </w:pPr>
  </w:style>
  <w:style w:type="character" w:styleId="Hyperlink">
    <w:name w:val="Hyperlink"/>
    <w:basedOn w:val="DefaultParagraphFont"/>
    <w:uiPriority w:val="99"/>
    <w:unhideWhenUsed/>
    <w:rsid w:val="00EE3324"/>
    <w:rPr>
      <w:color w:val="0563C1" w:themeColor="hyperlink"/>
      <w:u w:val="single"/>
    </w:rPr>
  </w:style>
  <w:style w:type="paragraph" w:styleId="NoSpacing">
    <w:name w:val="No Spacing"/>
    <w:uiPriority w:val="1"/>
    <w:qFormat/>
    <w:rsid w:val="00EE3324"/>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r@clackam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clackama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VickiH524</cp:lastModifiedBy>
  <cp:revision>3</cp:revision>
  <dcterms:created xsi:type="dcterms:W3CDTF">2020-08-24T20:44:00Z</dcterms:created>
  <dcterms:modified xsi:type="dcterms:W3CDTF">2020-08-27T16:09:00Z</dcterms:modified>
</cp:coreProperties>
</file>